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7B71D" w14:textId="3A08FDD0" w:rsidR="00A87429" w:rsidRPr="005F32BD" w:rsidRDefault="00532081" w:rsidP="0001772D">
      <w:pPr>
        <w:jc w:val="both"/>
        <w:rPr>
          <w:rFonts w:ascii="Arial" w:hAnsi="Arial" w:cs="Arial"/>
          <w:b/>
          <w:bCs/>
          <w:sz w:val="24"/>
          <w:szCs w:val="24"/>
          <w:u w:val="single"/>
        </w:rPr>
      </w:pPr>
      <w:bookmarkStart w:id="0" w:name="_GoBack"/>
      <w:bookmarkEnd w:id="0"/>
      <w:r w:rsidRPr="005F32BD">
        <w:rPr>
          <w:rFonts w:ascii="Arial" w:hAnsi="Arial" w:cs="Arial"/>
          <w:b/>
          <w:bCs/>
          <w:sz w:val="24"/>
          <w:szCs w:val="24"/>
          <w:u w:val="single"/>
        </w:rPr>
        <w:t xml:space="preserve">Response to </w:t>
      </w:r>
      <w:r w:rsidR="00A87429" w:rsidRPr="005F32BD">
        <w:rPr>
          <w:rFonts w:ascii="Arial" w:hAnsi="Arial" w:cs="Arial"/>
          <w:b/>
          <w:bCs/>
          <w:sz w:val="24"/>
          <w:szCs w:val="24"/>
          <w:u w:val="single"/>
        </w:rPr>
        <w:t>Solihull Local Plan</w:t>
      </w:r>
      <w:r w:rsidR="00A128CD" w:rsidRPr="005F32BD">
        <w:rPr>
          <w:rFonts w:ascii="Arial" w:hAnsi="Arial" w:cs="Arial"/>
          <w:b/>
          <w:bCs/>
          <w:sz w:val="24"/>
          <w:szCs w:val="24"/>
          <w:u w:val="single"/>
        </w:rPr>
        <w:t xml:space="preserve">- Draft </w:t>
      </w:r>
      <w:r w:rsidR="0001772D" w:rsidRPr="005F32BD">
        <w:rPr>
          <w:rFonts w:ascii="Arial" w:hAnsi="Arial" w:cs="Arial"/>
          <w:b/>
          <w:bCs/>
          <w:sz w:val="24"/>
          <w:szCs w:val="24"/>
          <w:u w:val="single"/>
        </w:rPr>
        <w:t>Submission Plan October</w:t>
      </w:r>
      <w:r w:rsidR="00A128CD" w:rsidRPr="005F32BD">
        <w:rPr>
          <w:rFonts w:ascii="Arial" w:hAnsi="Arial" w:cs="Arial"/>
          <w:b/>
          <w:bCs/>
          <w:sz w:val="24"/>
          <w:szCs w:val="24"/>
          <w:u w:val="single"/>
        </w:rPr>
        <w:t xml:space="preserve"> 2020</w:t>
      </w:r>
    </w:p>
    <w:p w14:paraId="191B30E4" w14:textId="31D19F52" w:rsidR="0001772D" w:rsidRDefault="00A128CD" w:rsidP="0001772D">
      <w:pPr>
        <w:jc w:val="both"/>
        <w:rPr>
          <w:rFonts w:ascii="Arial" w:hAnsi="Arial" w:cs="Arial"/>
        </w:rPr>
      </w:pPr>
      <w:r>
        <w:rPr>
          <w:rFonts w:ascii="Arial" w:hAnsi="Arial" w:cs="Arial"/>
        </w:rPr>
        <w:t>The Parish Council</w:t>
      </w:r>
      <w:r w:rsidR="006D6C11">
        <w:rPr>
          <w:rFonts w:ascii="Arial" w:hAnsi="Arial" w:cs="Arial"/>
        </w:rPr>
        <w:t xml:space="preserve">, in conjunction with representatives of Catherine de Barnes Residents Association, </w:t>
      </w:r>
      <w:r>
        <w:rPr>
          <w:rFonts w:ascii="Arial" w:hAnsi="Arial" w:cs="Arial"/>
        </w:rPr>
        <w:t xml:space="preserve">wish to </w:t>
      </w:r>
      <w:r w:rsidR="006D6C11">
        <w:rPr>
          <w:rFonts w:ascii="Arial" w:hAnsi="Arial" w:cs="Arial"/>
        </w:rPr>
        <w:t xml:space="preserve">object to </w:t>
      </w:r>
      <w:r w:rsidR="0001772D" w:rsidRPr="00620F8A">
        <w:rPr>
          <w:rFonts w:ascii="Arial" w:hAnsi="Arial" w:cs="Arial"/>
          <w:u w:val="single"/>
        </w:rPr>
        <w:t>two elements</w:t>
      </w:r>
      <w:r w:rsidR="0001772D">
        <w:rPr>
          <w:rFonts w:ascii="Arial" w:hAnsi="Arial" w:cs="Arial"/>
        </w:rPr>
        <w:t xml:space="preserve"> of the Draft SMBC Local Plan;</w:t>
      </w:r>
    </w:p>
    <w:p w14:paraId="216912F5" w14:textId="6831B12A" w:rsidR="0001772D" w:rsidRDefault="0001772D" w:rsidP="0001772D">
      <w:pPr>
        <w:pStyle w:val="ListParagraph"/>
        <w:numPr>
          <w:ilvl w:val="0"/>
          <w:numId w:val="17"/>
        </w:numPr>
        <w:jc w:val="both"/>
        <w:rPr>
          <w:rFonts w:ascii="Arial" w:hAnsi="Arial" w:cs="Arial"/>
        </w:rPr>
      </w:pPr>
      <w:r>
        <w:rPr>
          <w:rFonts w:ascii="Arial" w:hAnsi="Arial" w:cs="Arial"/>
        </w:rPr>
        <w:t xml:space="preserve">The </w:t>
      </w:r>
      <w:r w:rsidR="00E41B3A">
        <w:rPr>
          <w:rFonts w:ascii="Arial" w:hAnsi="Arial" w:cs="Arial"/>
        </w:rPr>
        <w:t xml:space="preserve">nature of the </w:t>
      </w:r>
      <w:r w:rsidR="006D6C11" w:rsidRPr="0001772D">
        <w:rPr>
          <w:rFonts w:ascii="Arial" w:hAnsi="Arial" w:cs="Arial"/>
        </w:rPr>
        <w:t xml:space="preserve">potential </w:t>
      </w:r>
      <w:r w:rsidR="005E6F8F">
        <w:rPr>
          <w:rFonts w:ascii="Arial" w:hAnsi="Arial" w:cs="Arial"/>
        </w:rPr>
        <w:t xml:space="preserve">development </w:t>
      </w:r>
      <w:r w:rsidR="006D6C11" w:rsidRPr="0001772D">
        <w:rPr>
          <w:rFonts w:ascii="Arial" w:hAnsi="Arial" w:cs="Arial"/>
        </w:rPr>
        <w:t>on</w:t>
      </w:r>
      <w:r w:rsidR="00333022" w:rsidRPr="0001772D">
        <w:rPr>
          <w:rFonts w:ascii="Arial" w:hAnsi="Arial" w:cs="Arial"/>
        </w:rPr>
        <w:t xml:space="preserve"> </w:t>
      </w:r>
      <w:r w:rsidR="00A128CD" w:rsidRPr="00620F8A">
        <w:rPr>
          <w:rFonts w:ascii="Arial" w:hAnsi="Arial" w:cs="Arial"/>
          <w:b/>
        </w:rPr>
        <w:t>Site Policy HA2</w:t>
      </w:r>
      <w:r w:rsidR="00A128CD" w:rsidRPr="0001772D">
        <w:rPr>
          <w:rFonts w:ascii="Arial" w:hAnsi="Arial" w:cs="Arial"/>
        </w:rPr>
        <w:t xml:space="preserve"> and </w:t>
      </w:r>
    </w:p>
    <w:p w14:paraId="5EF35A78" w14:textId="2BEEB555" w:rsidR="0001772D" w:rsidRDefault="0001772D" w:rsidP="0001772D">
      <w:pPr>
        <w:pStyle w:val="ListParagraph"/>
        <w:numPr>
          <w:ilvl w:val="0"/>
          <w:numId w:val="17"/>
        </w:numPr>
        <w:jc w:val="both"/>
        <w:rPr>
          <w:rFonts w:ascii="Arial" w:hAnsi="Arial" w:cs="Arial"/>
        </w:rPr>
      </w:pPr>
      <w:r>
        <w:rPr>
          <w:rFonts w:ascii="Arial" w:hAnsi="Arial" w:cs="Arial"/>
        </w:rPr>
        <w:t xml:space="preserve">The inclusion of </w:t>
      </w:r>
      <w:r w:rsidR="00B35BDC" w:rsidRPr="00620F8A">
        <w:rPr>
          <w:rFonts w:ascii="Arial" w:hAnsi="Arial" w:cs="Arial"/>
          <w:b/>
        </w:rPr>
        <w:t xml:space="preserve">Site </w:t>
      </w:r>
      <w:r w:rsidR="00CB0849" w:rsidRPr="00620F8A">
        <w:rPr>
          <w:rFonts w:ascii="Arial" w:hAnsi="Arial" w:cs="Arial"/>
          <w:b/>
        </w:rPr>
        <w:t>Policy SO1</w:t>
      </w:r>
      <w:r w:rsidR="00A128CD" w:rsidRPr="0001772D">
        <w:rPr>
          <w:rFonts w:ascii="Arial" w:hAnsi="Arial" w:cs="Arial"/>
        </w:rPr>
        <w:t xml:space="preserve"> </w:t>
      </w:r>
      <w:r w:rsidR="006D6C11" w:rsidRPr="0001772D">
        <w:rPr>
          <w:rFonts w:ascii="Arial" w:hAnsi="Arial" w:cs="Arial"/>
        </w:rPr>
        <w:t xml:space="preserve">(site East of Solihull) </w:t>
      </w:r>
      <w:r w:rsidR="00A128CD" w:rsidRPr="0001772D">
        <w:rPr>
          <w:rFonts w:ascii="Arial" w:hAnsi="Arial" w:cs="Arial"/>
        </w:rPr>
        <w:t>in the Plan</w:t>
      </w:r>
      <w:r>
        <w:rPr>
          <w:rFonts w:ascii="Arial" w:hAnsi="Arial" w:cs="Arial"/>
        </w:rPr>
        <w:t>.</w:t>
      </w:r>
    </w:p>
    <w:p w14:paraId="18505559" w14:textId="204B0277" w:rsidR="00835489" w:rsidRDefault="00835489" w:rsidP="00835489">
      <w:pPr>
        <w:jc w:val="both"/>
        <w:rPr>
          <w:rFonts w:ascii="Arial" w:hAnsi="Arial" w:cs="Arial"/>
        </w:rPr>
      </w:pPr>
      <w:r w:rsidRPr="00835489">
        <w:rPr>
          <w:rFonts w:ascii="Arial" w:hAnsi="Arial" w:cs="Arial"/>
        </w:rPr>
        <w:t xml:space="preserve">Our comments are based on </w:t>
      </w:r>
      <w:r w:rsidR="0014573A">
        <w:rPr>
          <w:rFonts w:ascii="Arial" w:hAnsi="Arial" w:cs="Arial"/>
        </w:rPr>
        <w:t xml:space="preserve">aspects </w:t>
      </w:r>
      <w:r w:rsidRPr="00835489">
        <w:rPr>
          <w:rFonts w:ascii="Arial" w:hAnsi="Arial" w:cs="Arial"/>
        </w:rPr>
        <w:t>of the reasoning in</w:t>
      </w:r>
      <w:r>
        <w:rPr>
          <w:rFonts w:ascii="Arial" w:hAnsi="Arial" w:cs="Arial"/>
        </w:rPr>
        <w:t>,</w:t>
      </w:r>
      <w:r w:rsidRPr="00835489">
        <w:rPr>
          <w:rFonts w:ascii="Arial" w:hAnsi="Arial" w:cs="Arial"/>
        </w:rPr>
        <w:t xml:space="preserve"> and presentation of</w:t>
      </w:r>
      <w:r>
        <w:rPr>
          <w:rFonts w:ascii="Arial" w:hAnsi="Arial" w:cs="Arial"/>
        </w:rPr>
        <w:t>,</w:t>
      </w:r>
      <w:r w:rsidRPr="00835489">
        <w:rPr>
          <w:rFonts w:ascii="Arial" w:hAnsi="Arial" w:cs="Arial"/>
        </w:rPr>
        <w:t xml:space="preserve"> the Plan which we think </w:t>
      </w:r>
      <w:r>
        <w:rPr>
          <w:rFonts w:ascii="Arial" w:hAnsi="Arial" w:cs="Arial"/>
        </w:rPr>
        <w:t>makes aspects of it;</w:t>
      </w:r>
    </w:p>
    <w:p w14:paraId="3C883A66" w14:textId="77777777" w:rsidR="00835489" w:rsidRPr="00835489" w:rsidRDefault="00835489" w:rsidP="00835489">
      <w:pPr>
        <w:pStyle w:val="ListParagraph"/>
        <w:numPr>
          <w:ilvl w:val="0"/>
          <w:numId w:val="26"/>
        </w:numPr>
        <w:jc w:val="both"/>
        <w:rPr>
          <w:rFonts w:ascii="Arial" w:hAnsi="Arial" w:cs="Arial"/>
        </w:rPr>
      </w:pPr>
      <w:r w:rsidRPr="00835489">
        <w:rPr>
          <w:rFonts w:ascii="Arial" w:hAnsi="Arial" w:cs="Arial"/>
          <w:b/>
          <w:u w:val="single"/>
        </w:rPr>
        <w:t>unsound</w:t>
      </w:r>
      <w:r w:rsidRPr="00835489">
        <w:rPr>
          <w:rFonts w:ascii="Arial" w:hAnsi="Arial" w:cs="Arial"/>
          <w:b/>
        </w:rPr>
        <w:t xml:space="preserve">, </w:t>
      </w:r>
    </w:p>
    <w:p w14:paraId="017A4406" w14:textId="77777777" w:rsidR="00835489" w:rsidRDefault="00835489" w:rsidP="00835489">
      <w:pPr>
        <w:pStyle w:val="ListParagraph"/>
        <w:numPr>
          <w:ilvl w:val="0"/>
          <w:numId w:val="26"/>
        </w:numPr>
        <w:jc w:val="both"/>
        <w:rPr>
          <w:rFonts w:ascii="Arial" w:hAnsi="Arial" w:cs="Arial"/>
        </w:rPr>
      </w:pPr>
      <w:r w:rsidRPr="00835489">
        <w:rPr>
          <w:rFonts w:ascii="Arial" w:hAnsi="Arial" w:cs="Arial"/>
          <w:b/>
          <w:u w:val="single"/>
        </w:rPr>
        <w:t>inconsistent</w:t>
      </w:r>
      <w:r w:rsidRPr="00835489">
        <w:rPr>
          <w:rFonts w:ascii="Arial" w:hAnsi="Arial" w:cs="Arial"/>
          <w:b/>
        </w:rPr>
        <w:t xml:space="preserve"> </w:t>
      </w:r>
      <w:r w:rsidRPr="00835489">
        <w:rPr>
          <w:rFonts w:ascii="Arial" w:hAnsi="Arial" w:cs="Arial"/>
        </w:rPr>
        <w:t>with earlier SMBC analyses,</w:t>
      </w:r>
      <w:r w:rsidRPr="00835489">
        <w:rPr>
          <w:rFonts w:ascii="Arial" w:hAnsi="Arial" w:cs="Arial"/>
          <w:b/>
        </w:rPr>
        <w:t xml:space="preserve"> </w:t>
      </w:r>
      <w:r w:rsidRPr="00835489">
        <w:rPr>
          <w:rFonts w:ascii="Arial" w:hAnsi="Arial" w:cs="Arial"/>
        </w:rPr>
        <w:t xml:space="preserve">and </w:t>
      </w:r>
    </w:p>
    <w:p w14:paraId="52274C48" w14:textId="663D29E7" w:rsidR="00835489" w:rsidRPr="00835489" w:rsidRDefault="005F32BD" w:rsidP="00835489">
      <w:pPr>
        <w:pStyle w:val="ListParagraph"/>
        <w:numPr>
          <w:ilvl w:val="0"/>
          <w:numId w:val="26"/>
        </w:numPr>
        <w:jc w:val="both"/>
        <w:rPr>
          <w:rFonts w:ascii="Arial" w:hAnsi="Arial" w:cs="Arial"/>
        </w:rPr>
      </w:pPr>
      <w:r w:rsidRPr="00835489">
        <w:rPr>
          <w:rFonts w:ascii="Arial" w:hAnsi="Arial" w:cs="Arial"/>
        </w:rPr>
        <w:t>In</w:t>
      </w:r>
      <w:r w:rsidR="00835489" w:rsidRPr="00835489">
        <w:rPr>
          <w:rFonts w:ascii="Arial" w:hAnsi="Arial" w:cs="Arial"/>
        </w:rPr>
        <w:t xml:space="preserve"> parts </w:t>
      </w:r>
      <w:r w:rsidR="00835489" w:rsidRPr="00835489">
        <w:rPr>
          <w:rFonts w:ascii="Arial" w:hAnsi="Arial" w:cs="Arial"/>
          <w:b/>
          <w:u w:val="single"/>
        </w:rPr>
        <w:t>misleading</w:t>
      </w:r>
      <w:r w:rsidR="00835489" w:rsidRPr="00835489">
        <w:rPr>
          <w:rFonts w:ascii="Arial" w:hAnsi="Arial" w:cs="Arial"/>
        </w:rPr>
        <w:t>.</w:t>
      </w:r>
    </w:p>
    <w:p w14:paraId="1DD779C6" w14:textId="7EEF8415" w:rsidR="009C3689" w:rsidRPr="0001772D" w:rsidRDefault="0001772D" w:rsidP="0001772D">
      <w:pPr>
        <w:jc w:val="both"/>
        <w:rPr>
          <w:rFonts w:ascii="Arial" w:hAnsi="Arial" w:cs="Arial"/>
        </w:rPr>
      </w:pPr>
      <w:r>
        <w:rPr>
          <w:rFonts w:ascii="Arial" w:hAnsi="Arial" w:cs="Arial"/>
        </w:rPr>
        <w:t xml:space="preserve">We </w:t>
      </w:r>
      <w:r w:rsidRPr="0001772D">
        <w:rPr>
          <w:rFonts w:ascii="Arial" w:hAnsi="Arial" w:cs="Arial"/>
        </w:rPr>
        <w:t>detail our</w:t>
      </w:r>
      <w:r w:rsidR="00A128CD" w:rsidRPr="0001772D">
        <w:rPr>
          <w:rFonts w:ascii="Arial" w:hAnsi="Arial" w:cs="Arial"/>
        </w:rPr>
        <w:t xml:space="preserve"> concerns and objections below</w:t>
      </w:r>
      <w:r w:rsidR="00EF1838" w:rsidRPr="0001772D">
        <w:rPr>
          <w:rFonts w:ascii="Arial" w:hAnsi="Arial" w:cs="Arial"/>
        </w:rPr>
        <w:t>:</w:t>
      </w:r>
    </w:p>
    <w:p w14:paraId="68D88517" w14:textId="3A2CC0AF" w:rsidR="0030350D" w:rsidRPr="00733EF4" w:rsidRDefault="00733EF4" w:rsidP="0001772D">
      <w:pPr>
        <w:jc w:val="both"/>
        <w:rPr>
          <w:rFonts w:ascii="Arial" w:hAnsi="Arial" w:cs="Arial"/>
        </w:rPr>
      </w:pPr>
      <w:r w:rsidRPr="00516FA6">
        <w:rPr>
          <w:rFonts w:ascii="Arial" w:hAnsi="Arial" w:cs="Arial"/>
          <w:b/>
          <w:bCs/>
          <w:u w:val="single"/>
        </w:rPr>
        <w:t xml:space="preserve">1. </w:t>
      </w:r>
      <w:r w:rsidR="0048182F" w:rsidRPr="00516FA6">
        <w:rPr>
          <w:rFonts w:ascii="Arial" w:hAnsi="Arial" w:cs="Arial"/>
          <w:b/>
          <w:bCs/>
          <w:u w:val="single"/>
        </w:rPr>
        <w:t>Policy</w:t>
      </w:r>
      <w:r w:rsidR="003D114E">
        <w:rPr>
          <w:rFonts w:ascii="Arial" w:hAnsi="Arial" w:cs="Arial"/>
          <w:b/>
          <w:bCs/>
          <w:u w:val="single"/>
        </w:rPr>
        <w:t xml:space="preserve"> </w:t>
      </w:r>
      <w:r w:rsidR="000B2FE9" w:rsidRPr="00516FA6">
        <w:rPr>
          <w:rFonts w:ascii="Arial" w:hAnsi="Arial" w:cs="Arial"/>
          <w:b/>
          <w:bCs/>
          <w:u w:val="single"/>
        </w:rPr>
        <w:t>HA2</w:t>
      </w:r>
      <w:r w:rsidR="000B2FE9" w:rsidRPr="00733EF4">
        <w:rPr>
          <w:rFonts w:ascii="Arial" w:hAnsi="Arial" w:cs="Arial"/>
          <w:b/>
          <w:bCs/>
        </w:rPr>
        <w:t xml:space="preserve"> </w:t>
      </w:r>
      <w:r w:rsidR="00B35BDC">
        <w:rPr>
          <w:rFonts w:ascii="Arial" w:hAnsi="Arial" w:cs="Arial"/>
        </w:rPr>
        <w:t>(known as S</w:t>
      </w:r>
      <w:r w:rsidR="000B2FE9" w:rsidRPr="00516FA6">
        <w:rPr>
          <w:rFonts w:ascii="Arial" w:hAnsi="Arial" w:cs="Arial"/>
        </w:rPr>
        <w:t>ite 196 in SHLAA 2012)</w:t>
      </w:r>
      <w:r w:rsidR="003D114E">
        <w:rPr>
          <w:rFonts w:ascii="Arial" w:hAnsi="Arial" w:cs="Arial"/>
        </w:rPr>
        <w:t xml:space="preserve"> </w:t>
      </w:r>
      <w:r w:rsidR="0030350D" w:rsidRPr="00733EF4">
        <w:rPr>
          <w:rFonts w:ascii="Arial" w:hAnsi="Arial" w:cs="Arial"/>
        </w:rPr>
        <w:t xml:space="preserve">Page </w:t>
      </w:r>
      <w:r w:rsidR="00101EC9">
        <w:rPr>
          <w:rFonts w:ascii="Arial" w:hAnsi="Arial" w:cs="Arial"/>
        </w:rPr>
        <w:t>184</w:t>
      </w:r>
      <w:r w:rsidR="0030350D" w:rsidRPr="00733EF4">
        <w:rPr>
          <w:rFonts w:ascii="Arial" w:hAnsi="Arial" w:cs="Arial"/>
        </w:rPr>
        <w:t xml:space="preserve"> Hampton in Arden</w:t>
      </w:r>
    </w:p>
    <w:p w14:paraId="090DA989" w14:textId="309DB8B9" w:rsidR="00095068" w:rsidRDefault="001C7457" w:rsidP="0001772D">
      <w:pPr>
        <w:jc w:val="both"/>
        <w:rPr>
          <w:rFonts w:ascii="Arial" w:hAnsi="Arial" w:cs="Arial"/>
        </w:rPr>
      </w:pPr>
      <w:r w:rsidRPr="007507CC">
        <w:rPr>
          <w:rFonts w:ascii="Arial" w:hAnsi="Arial" w:cs="Arial"/>
        </w:rPr>
        <w:t>The site is allocated for 95 dwellings</w:t>
      </w:r>
      <w:r w:rsidR="00CF1E1B">
        <w:rPr>
          <w:rFonts w:ascii="Arial" w:hAnsi="Arial" w:cs="Arial"/>
        </w:rPr>
        <w:t>,</w:t>
      </w:r>
      <w:r w:rsidRPr="007507CC">
        <w:rPr>
          <w:rFonts w:ascii="Arial" w:hAnsi="Arial" w:cs="Arial"/>
        </w:rPr>
        <w:t xml:space="preserve"> but it is also recognised that it would be suitable for </w:t>
      </w:r>
      <w:r w:rsidR="00B35BDC">
        <w:rPr>
          <w:rFonts w:ascii="Arial" w:hAnsi="Arial" w:cs="Arial"/>
        </w:rPr>
        <w:t>‘</w:t>
      </w:r>
      <w:r w:rsidR="003D114E" w:rsidRPr="007507CC">
        <w:rPr>
          <w:rFonts w:ascii="Arial" w:hAnsi="Arial" w:cs="Arial"/>
        </w:rPr>
        <w:t>Housing</w:t>
      </w:r>
      <w:r w:rsidRPr="007507CC">
        <w:rPr>
          <w:rFonts w:ascii="Arial" w:hAnsi="Arial" w:cs="Arial"/>
        </w:rPr>
        <w:t xml:space="preserve"> for Older and Disabled People</w:t>
      </w:r>
      <w:r w:rsidR="00B35BDC">
        <w:rPr>
          <w:rFonts w:ascii="Arial" w:hAnsi="Arial" w:cs="Arial"/>
        </w:rPr>
        <w:t>’</w:t>
      </w:r>
      <w:r w:rsidRPr="007507CC">
        <w:rPr>
          <w:rFonts w:ascii="Arial" w:hAnsi="Arial" w:cs="Arial"/>
        </w:rPr>
        <w:t xml:space="preserve"> </w:t>
      </w:r>
      <w:r w:rsidR="004458F9">
        <w:rPr>
          <w:rFonts w:ascii="Arial" w:hAnsi="Arial" w:cs="Arial"/>
        </w:rPr>
        <w:t>(</w:t>
      </w:r>
      <w:r w:rsidR="004458F9" w:rsidRPr="007507CC">
        <w:rPr>
          <w:rFonts w:ascii="Arial" w:hAnsi="Arial" w:cs="Arial"/>
        </w:rPr>
        <w:t>Policy 4e use</w:t>
      </w:r>
      <w:r w:rsidR="004458F9">
        <w:rPr>
          <w:rFonts w:ascii="Arial" w:hAnsi="Arial" w:cs="Arial"/>
        </w:rPr>
        <w:t>)</w:t>
      </w:r>
      <w:r w:rsidR="00B35BDC">
        <w:rPr>
          <w:rFonts w:ascii="Arial" w:hAnsi="Arial" w:cs="Arial"/>
        </w:rPr>
        <w:t>.</w:t>
      </w:r>
    </w:p>
    <w:p w14:paraId="75E83E87" w14:textId="425761D3" w:rsidR="00A87429" w:rsidRPr="007507CC" w:rsidRDefault="00A06019" w:rsidP="0001772D">
      <w:pPr>
        <w:jc w:val="both"/>
        <w:rPr>
          <w:rFonts w:ascii="Arial" w:hAnsi="Arial" w:cs="Arial"/>
        </w:rPr>
      </w:pPr>
      <w:r>
        <w:rPr>
          <w:rFonts w:ascii="Arial" w:hAnsi="Arial" w:cs="Arial"/>
        </w:rPr>
        <w:t>However, t</w:t>
      </w:r>
      <w:r w:rsidR="00516FA6">
        <w:rPr>
          <w:rFonts w:ascii="Arial" w:hAnsi="Arial" w:cs="Arial"/>
        </w:rPr>
        <w:t xml:space="preserve">he </w:t>
      </w:r>
      <w:r w:rsidR="00A87429" w:rsidRPr="007507CC">
        <w:rPr>
          <w:rFonts w:ascii="Arial" w:hAnsi="Arial" w:cs="Arial"/>
        </w:rPr>
        <w:t>SHLAA Site Assessments</w:t>
      </w:r>
      <w:r>
        <w:rPr>
          <w:rFonts w:ascii="Arial" w:hAnsi="Arial" w:cs="Arial"/>
        </w:rPr>
        <w:t xml:space="preserve"> made in </w:t>
      </w:r>
      <w:r w:rsidR="00A87429" w:rsidRPr="007507CC">
        <w:rPr>
          <w:rFonts w:ascii="Arial" w:hAnsi="Arial" w:cs="Arial"/>
        </w:rPr>
        <w:t>September 2012</w:t>
      </w:r>
      <w:r w:rsidR="00B35BDC">
        <w:rPr>
          <w:rFonts w:ascii="Arial" w:hAnsi="Arial" w:cs="Arial"/>
        </w:rPr>
        <w:t>,</w:t>
      </w:r>
      <w:r w:rsidR="00A87429" w:rsidRPr="007507CC">
        <w:rPr>
          <w:rFonts w:ascii="Arial" w:hAnsi="Arial" w:cs="Arial"/>
        </w:rPr>
        <w:t xml:space="preserve"> </w:t>
      </w:r>
      <w:r w:rsidR="00095068" w:rsidRPr="007507CC">
        <w:rPr>
          <w:rFonts w:ascii="Arial" w:hAnsi="Arial" w:cs="Arial"/>
        </w:rPr>
        <w:t>conclude</w:t>
      </w:r>
      <w:r w:rsidR="00101EC9">
        <w:rPr>
          <w:rFonts w:ascii="Arial" w:hAnsi="Arial" w:cs="Arial"/>
        </w:rPr>
        <w:t>d</w:t>
      </w:r>
      <w:r w:rsidR="004458F9">
        <w:rPr>
          <w:rFonts w:ascii="Arial" w:hAnsi="Arial" w:cs="Arial"/>
        </w:rPr>
        <w:t xml:space="preserve"> that the site </w:t>
      </w:r>
      <w:r>
        <w:rPr>
          <w:rFonts w:ascii="Arial" w:hAnsi="Arial" w:cs="Arial"/>
        </w:rPr>
        <w:t>was</w:t>
      </w:r>
      <w:r w:rsidR="004458F9">
        <w:rPr>
          <w:rFonts w:ascii="Arial" w:hAnsi="Arial" w:cs="Arial"/>
        </w:rPr>
        <w:t xml:space="preserve"> </w:t>
      </w:r>
      <w:r w:rsidR="004458F9" w:rsidRPr="00101EC9">
        <w:rPr>
          <w:rFonts w:ascii="Arial" w:hAnsi="Arial" w:cs="Arial"/>
          <w:b/>
          <w:bCs/>
        </w:rPr>
        <w:t xml:space="preserve">not </w:t>
      </w:r>
      <w:r w:rsidR="004458F9">
        <w:rPr>
          <w:rFonts w:ascii="Arial" w:hAnsi="Arial" w:cs="Arial"/>
        </w:rPr>
        <w:t>suitable for family housing</w:t>
      </w:r>
      <w:r w:rsidR="00B35BDC">
        <w:rPr>
          <w:rFonts w:ascii="Arial" w:hAnsi="Arial" w:cs="Arial"/>
        </w:rPr>
        <w:t>,</w:t>
      </w:r>
      <w:r w:rsidR="004458F9">
        <w:rPr>
          <w:rFonts w:ascii="Arial" w:hAnsi="Arial" w:cs="Arial"/>
        </w:rPr>
        <w:t xml:space="preserve"> mainly because of poor accessibility to schools (</w:t>
      </w:r>
      <w:r w:rsidR="004458F9" w:rsidRPr="00B35BDC">
        <w:rPr>
          <w:rFonts w:ascii="Arial" w:hAnsi="Arial" w:cs="Arial"/>
          <w:b/>
        </w:rPr>
        <w:t>see Appendix A)</w:t>
      </w:r>
      <w:r w:rsidR="00B35BDC" w:rsidRPr="00B35BDC">
        <w:rPr>
          <w:rFonts w:ascii="Arial" w:hAnsi="Arial" w:cs="Arial"/>
          <w:b/>
        </w:rPr>
        <w:t>.</w:t>
      </w:r>
    </w:p>
    <w:p w14:paraId="1C185116" w14:textId="104353B8" w:rsidR="00B35BDC" w:rsidRDefault="001C7457" w:rsidP="0001772D">
      <w:pPr>
        <w:jc w:val="both"/>
        <w:rPr>
          <w:rFonts w:ascii="Arial" w:hAnsi="Arial" w:cs="Arial"/>
        </w:rPr>
      </w:pPr>
      <w:r w:rsidRPr="007507CC">
        <w:rPr>
          <w:rFonts w:ascii="Arial" w:hAnsi="Arial" w:cs="Arial"/>
        </w:rPr>
        <w:t xml:space="preserve">We suggest the site </w:t>
      </w:r>
      <w:r w:rsidR="00B35BDC">
        <w:rPr>
          <w:rFonts w:ascii="Arial" w:hAnsi="Arial" w:cs="Arial"/>
        </w:rPr>
        <w:t>continues to be unsuitable</w:t>
      </w:r>
      <w:r w:rsidRPr="007507CC">
        <w:rPr>
          <w:rFonts w:ascii="Arial" w:hAnsi="Arial" w:cs="Arial"/>
        </w:rPr>
        <w:t xml:space="preserve"> for </w:t>
      </w:r>
      <w:r w:rsidRPr="007507CC">
        <w:rPr>
          <w:rFonts w:ascii="Arial" w:hAnsi="Arial" w:cs="Arial"/>
          <w:b/>
          <w:bCs/>
        </w:rPr>
        <w:t>family housing</w:t>
      </w:r>
      <w:r w:rsidRPr="007507CC">
        <w:rPr>
          <w:rFonts w:ascii="Arial" w:hAnsi="Arial" w:cs="Arial"/>
        </w:rPr>
        <w:t xml:space="preserve"> as the conditions </w:t>
      </w:r>
      <w:r w:rsidR="00A06019">
        <w:rPr>
          <w:rFonts w:ascii="Arial" w:hAnsi="Arial" w:cs="Arial"/>
        </w:rPr>
        <w:t xml:space="preserve">observed </w:t>
      </w:r>
      <w:r w:rsidR="00E87D07" w:rsidRPr="007507CC">
        <w:rPr>
          <w:rFonts w:ascii="Arial" w:hAnsi="Arial" w:cs="Arial"/>
        </w:rPr>
        <w:t xml:space="preserve">in 2012 still exist. No new schools have been provided locally, no footpaths have been laid to improve pedestrian access and no new infrastructure exists to improve the conditions </w:t>
      </w:r>
      <w:r w:rsidR="004458F9">
        <w:rPr>
          <w:rFonts w:ascii="Arial" w:hAnsi="Arial" w:cs="Arial"/>
        </w:rPr>
        <w:t>from how they were</w:t>
      </w:r>
      <w:r w:rsidR="00E87D07" w:rsidRPr="007507CC">
        <w:rPr>
          <w:rFonts w:ascii="Arial" w:hAnsi="Arial" w:cs="Arial"/>
        </w:rPr>
        <w:t xml:space="preserve"> back in 2012</w:t>
      </w:r>
      <w:r w:rsidR="00CB0849">
        <w:rPr>
          <w:rFonts w:ascii="Arial" w:hAnsi="Arial" w:cs="Arial"/>
        </w:rPr>
        <w:t>. The site is poorly served by public transport. There is an hourly bus service to Solihull/Coventry operating from appx. 7.00pm to 7.00pm Monday to Saturday but there is no service on a Sunday</w:t>
      </w:r>
      <w:r w:rsidR="00EF1838">
        <w:rPr>
          <w:rFonts w:ascii="Arial" w:hAnsi="Arial" w:cs="Arial"/>
        </w:rPr>
        <w:t>.</w:t>
      </w:r>
      <w:r w:rsidR="00CB0849">
        <w:rPr>
          <w:rFonts w:ascii="Arial" w:hAnsi="Arial" w:cs="Arial"/>
        </w:rPr>
        <w:t xml:space="preserve"> </w:t>
      </w:r>
      <w:r w:rsidR="00101EC9">
        <w:rPr>
          <w:rFonts w:ascii="Arial" w:hAnsi="Arial" w:cs="Arial"/>
        </w:rPr>
        <w:t xml:space="preserve"> </w:t>
      </w:r>
    </w:p>
    <w:p w14:paraId="4749AECD" w14:textId="6BEB8AE3" w:rsidR="00194CCA" w:rsidRDefault="00101EC9" w:rsidP="0001772D">
      <w:pPr>
        <w:jc w:val="both"/>
        <w:rPr>
          <w:rFonts w:ascii="Arial" w:hAnsi="Arial" w:cs="Arial"/>
        </w:rPr>
      </w:pPr>
      <w:r>
        <w:rPr>
          <w:rFonts w:ascii="Arial" w:hAnsi="Arial" w:cs="Arial"/>
        </w:rPr>
        <w:t xml:space="preserve">We recognise that a </w:t>
      </w:r>
      <w:r w:rsidR="00E87D07" w:rsidRPr="007507CC">
        <w:rPr>
          <w:rFonts w:ascii="Arial" w:hAnsi="Arial" w:cs="Arial"/>
        </w:rPr>
        <w:t>self -contained</w:t>
      </w:r>
      <w:r>
        <w:rPr>
          <w:rFonts w:ascii="Arial" w:hAnsi="Arial" w:cs="Arial"/>
        </w:rPr>
        <w:t xml:space="preserve"> facility</w:t>
      </w:r>
      <w:r w:rsidR="00B35BDC">
        <w:rPr>
          <w:rFonts w:ascii="Arial" w:hAnsi="Arial" w:cs="Arial"/>
        </w:rPr>
        <w:t>,</w:t>
      </w:r>
      <w:r>
        <w:rPr>
          <w:rFonts w:ascii="Arial" w:hAnsi="Arial" w:cs="Arial"/>
        </w:rPr>
        <w:t xml:space="preserve"> </w:t>
      </w:r>
      <w:r w:rsidR="00E87D07" w:rsidRPr="007507CC">
        <w:rPr>
          <w:rFonts w:ascii="Arial" w:hAnsi="Arial" w:cs="Arial"/>
        </w:rPr>
        <w:t>such as a care home/village</w:t>
      </w:r>
      <w:r w:rsidR="00B35BDC">
        <w:rPr>
          <w:rFonts w:ascii="Arial" w:hAnsi="Arial" w:cs="Arial"/>
        </w:rPr>
        <w:t>,</w:t>
      </w:r>
      <w:r w:rsidR="00E87D07" w:rsidRPr="007507CC">
        <w:rPr>
          <w:rFonts w:ascii="Arial" w:hAnsi="Arial" w:cs="Arial"/>
        </w:rPr>
        <w:t xml:space="preserve"> could be accommodated without</w:t>
      </w:r>
      <w:r w:rsidR="00095068" w:rsidRPr="007507CC">
        <w:rPr>
          <w:rFonts w:ascii="Arial" w:hAnsi="Arial" w:cs="Arial"/>
        </w:rPr>
        <w:t xml:space="preserve"> </w:t>
      </w:r>
      <w:r w:rsidR="00E87D07" w:rsidRPr="007507CC">
        <w:rPr>
          <w:rFonts w:ascii="Arial" w:hAnsi="Arial" w:cs="Arial"/>
        </w:rPr>
        <w:t xml:space="preserve">significantly impacting on local </w:t>
      </w:r>
      <w:r w:rsidR="00EF4A3B" w:rsidRPr="007507CC">
        <w:rPr>
          <w:rFonts w:ascii="Arial" w:hAnsi="Arial" w:cs="Arial"/>
        </w:rPr>
        <w:t>facilities.</w:t>
      </w:r>
      <w:r w:rsidR="00574FDD" w:rsidRPr="007507CC">
        <w:rPr>
          <w:rFonts w:ascii="Arial" w:hAnsi="Arial" w:cs="Arial"/>
        </w:rPr>
        <w:t xml:space="preserve"> </w:t>
      </w:r>
    </w:p>
    <w:p w14:paraId="36BBB0DC" w14:textId="77777777" w:rsidR="009C3689" w:rsidRDefault="009C3689" w:rsidP="0001772D">
      <w:pPr>
        <w:jc w:val="both"/>
        <w:rPr>
          <w:rFonts w:ascii="Arial" w:hAnsi="Arial" w:cs="Arial"/>
        </w:rPr>
      </w:pPr>
    </w:p>
    <w:p w14:paraId="6B44F46F" w14:textId="01EF6C80" w:rsidR="00B72E1E" w:rsidRPr="007507CC" w:rsidRDefault="004458F9" w:rsidP="0001772D">
      <w:pPr>
        <w:jc w:val="both"/>
        <w:rPr>
          <w:rFonts w:ascii="Arial" w:hAnsi="Arial" w:cs="Arial"/>
        </w:rPr>
      </w:pPr>
      <w:r w:rsidRPr="0052452F">
        <w:rPr>
          <w:rFonts w:ascii="Arial" w:hAnsi="Arial" w:cs="Arial"/>
          <w:b/>
          <w:bCs/>
          <w:u w:val="single"/>
        </w:rPr>
        <w:t>2.</w:t>
      </w:r>
      <w:r w:rsidR="00B72E1E" w:rsidRPr="0052452F">
        <w:rPr>
          <w:rFonts w:ascii="Arial" w:hAnsi="Arial" w:cs="Arial"/>
          <w:b/>
          <w:bCs/>
          <w:u w:val="single"/>
        </w:rPr>
        <w:t xml:space="preserve"> Policy </w:t>
      </w:r>
      <w:r w:rsidR="00095068" w:rsidRPr="0052452F">
        <w:rPr>
          <w:rFonts w:ascii="Arial" w:hAnsi="Arial" w:cs="Arial"/>
          <w:b/>
          <w:bCs/>
          <w:u w:val="single"/>
        </w:rPr>
        <w:t xml:space="preserve">SO1 East </w:t>
      </w:r>
      <w:r w:rsidR="00867199" w:rsidRPr="0052452F">
        <w:rPr>
          <w:rFonts w:ascii="Arial" w:hAnsi="Arial" w:cs="Arial"/>
          <w:b/>
          <w:bCs/>
          <w:u w:val="single"/>
        </w:rPr>
        <w:t>o</w:t>
      </w:r>
      <w:r w:rsidR="00095068" w:rsidRPr="0052452F">
        <w:rPr>
          <w:rFonts w:ascii="Arial" w:hAnsi="Arial" w:cs="Arial"/>
          <w:b/>
          <w:bCs/>
          <w:u w:val="single"/>
        </w:rPr>
        <w:t xml:space="preserve">f </w:t>
      </w:r>
      <w:r w:rsidR="00AA4A7B" w:rsidRPr="0052452F">
        <w:rPr>
          <w:rFonts w:ascii="Arial" w:hAnsi="Arial" w:cs="Arial"/>
          <w:b/>
          <w:bCs/>
          <w:u w:val="single"/>
        </w:rPr>
        <w:t>Solihull</w:t>
      </w:r>
      <w:r w:rsidR="00AA4A7B" w:rsidRPr="007507CC">
        <w:rPr>
          <w:rFonts w:ascii="Arial" w:hAnsi="Arial" w:cs="Arial"/>
          <w:b/>
          <w:bCs/>
        </w:rPr>
        <w:t xml:space="preserve"> </w:t>
      </w:r>
      <w:r w:rsidR="00AA4A7B">
        <w:rPr>
          <w:rFonts w:ascii="Arial" w:hAnsi="Arial" w:cs="Arial"/>
        </w:rPr>
        <w:t>(</w:t>
      </w:r>
      <w:r>
        <w:rPr>
          <w:rFonts w:ascii="Arial" w:hAnsi="Arial" w:cs="Arial"/>
        </w:rPr>
        <w:t xml:space="preserve">Known as site 16 </w:t>
      </w:r>
      <w:r w:rsidRPr="00516FA6">
        <w:rPr>
          <w:rFonts w:ascii="Arial" w:hAnsi="Arial" w:cs="Arial"/>
        </w:rPr>
        <w:t>in the LPR2019</w:t>
      </w:r>
      <w:r w:rsidR="003D114E">
        <w:rPr>
          <w:rFonts w:ascii="Arial" w:hAnsi="Arial" w:cs="Arial"/>
        </w:rPr>
        <w:t>)</w:t>
      </w:r>
      <w:r>
        <w:rPr>
          <w:rFonts w:ascii="Arial" w:hAnsi="Arial" w:cs="Arial"/>
        </w:rPr>
        <w:t xml:space="preserve"> </w:t>
      </w:r>
      <w:r w:rsidR="001143D1">
        <w:rPr>
          <w:rFonts w:ascii="Arial" w:hAnsi="Arial" w:cs="Arial"/>
        </w:rPr>
        <w:t>pages 186 and 213</w:t>
      </w:r>
    </w:p>
    <w:p w14:paraId="5C801657" w14:textId="7F260A2C" w:rsidR="004458F9" w:rsidRDefault="001143D1" w:rsidP="0001772D">
      <w:pPr>
        <w:jc w:val="both"/>
        <w:rPr>
          <w:rFonts w:ascii="Arial" w:hAnsi="Arial" w:cs="Arial"/>
        </w:rPr>
      </w:pPr>
      <w:r w:rsidRPr="007B7B6A">
        <w:rPr>
          <w:rFonts w:ascii="Arial" w:hAnsi="Arial" w:cs="Arial"/>
          <w:b/>
          <w:u w:val="single"/>
        </w:rPr>
        <w:t>Firstly</w:t>
      </w:r>
      <w:r w:rsidR="00EF4A3B" w:rsidRPr="007B7B6A">
        <w:rPr>
          <w:rFonts w:ascii="Arial" w:hAnsi="Arial" w:cs="Arial"/>
          <w:b/>
        </w:rPr>
        <w:t>,</w:t>
      </w:r>
      <w:r>
        <w:rPr>
          <w:rFonts w:ascii="Arial" w:hAnsi="Arial" w:cs="Arial"/>
        </w:rPr>
        <w:t xml:space="preserve"> we wish to comment on </w:t>
      </w:r>
      <w:r w:rsidRPr="00AA4A7B">
        <w:rPr>
          <w:rFonts w:ascii="Arial" w:hAnsi="Arial" w:cs="Arial"/>
          <w:u w:val="single"/>
        </w:rPr>
        <w:t xml:space="preserve">the </w:t>
      </w:r>
      <w:r w:rsidR="006513CB">
        <w:rPr>
          <w:rFonts w:ascii="Arial" w:hAnsi="Arial" w:cs="Arial"/>
          <w:u w:val="single"/>
        </w:rPr>
        <w:t>location</w:t>
      </w:r>
      <w:r>
        <w:rPr>
          <w:rFonts w:ascii="Arial" w:hAnsi="Arial" w:cs="Arial"/>
        </w:rPr>
        <w:t xml:space="preserve"> </w:t>
      </w:r>
      <w:r w:rsidR="006513CB">
        <w:rPr>
          <w:rFonts w:ascii="Arial" w:hAnsi="Arial" w:cs="Arial"/>
        </w:rPr>
        <w:t>of the justification</w:t>
      </w:r>
      <w:r>
        <w:rPr>
          <w:rFonts w:ascii="Arial" w:hAnsi="Arial" w:cs="Arial"/>
        </w:rPr>
        <w:t xml:space="preserve"> text within the </w:t>
      </w:r>
      <w:r w:rsidR="00AA4A7B">
        <w:rPr>
          <w:rFonts w:ascii="Arial" w:hAnsi="Arial" w:cs="Arial"/>
        </w:rPr>
        <w:t>document:</w:t>
      </w:r>
    </w:p>
    <w:p w14:paraId="7277D696" w14:textId="2A056A48" w:rsidR="00CB0849" w:rsidRPr="00AA4A7B" w:rsidRDefault="00CB0849" w:rsidP="00AA4A7B">
      <w:pPr>
        <w:jc w:val="both"/>
        <w:rPr>
          <w:rFonts w:ascii="Arial" w:hAnsi="Arial" w:cs="Arial"/>
        </w:rPr>
      </w:pPr>
      <w:r w:rsidRPr="00AA4A7B">
        <w:rPr>
          <w:rFonts w:ascii="Arial" w:hAnsi="Arial" w:cs="Arial"/>
        </w:rPr>
        <w:t>Although a small reference to the site is made within the Hampton</w:t>
      </w:r>
      <w:r w:rsidR="00AA4A7B">
        <w:rPr>
          <w:rFonts w:ascii="Arial" w:hAnsi="Arial" w:cs="Arial"/>
        </w:rPr>
        <w:t>-i</w:t>
      </w:r>
      <w:r w:rsidRPr="00AA4A7B">
        <w:rPr>
          <w:rFonts w:ascii="Arial" w:hAnsi="Arial" w:cs="Arial"/>
        </w:rPr>
        <w:t>n</w:t>
      </w:r>
      <w:r w:rsidR="00AA4A7B">
        <w:rPr>
          <w:rFonts w:ascii="Arial" w:hAnsi="Arial" w:cs="Arial"/>
        </w:rPr>
        <w:t>-</w:t>
      </w:r>
      <w:r w:rsidRPr="00AA4A7B">
        <w:rPr>
          <w:rFonts w:ascii="Arial" w:hAnsi="Arial" w:cs="Arial"/>
        </w:rPr>
        <w:t>Arden section of the Plan</w:t>
      </w:r>
      <w:r w:rsidR="00CF1E1B" w:rsidRPr="00AA4A7B">
        <w:rPr>
          <w:rFonts w:ascii="Arial" w:hAnsi="Arial" w:cs="Arial"/>
        </w:rPr>
        <w:t xml:space="preserve"> </w:t>
      </w:r>
      <w:r w:rsidRPr="00AA4A7B">
        <w:rPr>
          <w:rFonts w:ascii="Arial" w:hAnsi="Arial" w:cs="Arial"/>
        </w:rPr>
        <w:t>(Page 186 Para</w:t>
      </w:r>
      <w:r w:rsidR="00AA4A7B">
        <w:rPr>
          <w:rFonts w:ascii="Arial" w:hAnsi="Arial" w:cs="Arial"/>
        </w:rPr>
        <w:t xml:space="preserve"> </w:t>
      </w:r>
      <w:r w:rsidRPr="00AA4A7B">
        <w:rPr>
          <w:rFonts w:ascii="Arial" w:hAnsi="Arial" w:cs="Arial"/>
        </w:rPr>
        <w:t>651)</w:t>
      </w:r>
      <w:r w:rsidR="00AA4A7B">
        <w:rPr>
          <w:rFonts w:ascii="Arial" w:hAnsi="Arial" w:cs="Arial"/>
        </w:rPr>
        <w:t>,</w:t>
      </w:r>
      <w:r w:rsidRPr="00AA4A7B">
        <w:rPr>
          <w:rFonts w:ascii="Arial" w:hAnsi="Arial" w:cs="Arial"/>
        </w:rPr>
        <w:t xml:space="preserve"> the site itself is dealt within the Solihull Town </w:t>
      </w:r>
      <w:r w:rsidR="009B5396" w:rsidRPr="00AA4A7B">
        <w:rPr>
          <w:rFonts w:ascii="Arial" w:hAnsi="Arial" w:cs="Arial"/>
        </w:rPr>
        <w:t>C</w:t>
      </w:r>
      <w:r w:rsidRPr="00AA4A7B">
        <w:rPr>
          <w:rFonts w:ascii="Arial" w:hAnsi="Arial" w:cs="Arial"/>
        </w:rPr>
        <w:t xml:space="preserve">entre &amp; Mature Suburbs section of the Plan. </w:t>
      </w:r>
      <w:r w:rsidR="00AA4A7B" w:rsidRPr="006513CB">
        <w:rPr>
          <w:rFonts w:ascii="Arial" w:hAnsi="Arial" w:cs="Arial"/>
          <w:u w:val="single"/>
        </w:rPr>
        <w:t>This is inappropriate</w:t>
      </w:r>
      <w:r w:rsidR="00AA4A7B">
        <w:rPr>
          <w:rFonts w:ascii="Arial" w:hAnsi="Arial" w:cs="Arial"/>
        </w:rPr>
        <w:t xml:space="preserve">. </w:t>
      </w:r>
      <w:r w:rsidRPr="00AA4A7B">
        <w:rPr>
          <w:rFonts w:ascii="Arial" w:hAnsi="Arial" w:cs="Arial"/>
        </w:rPr>
        <w:t xml:space="preserve">The site </w:t>
      </w:r>
      <w:r w:rsidR="00AA4A7B" w:rsidRPr="00AA4A7B">
        <w:rPr>
          <w:rFonts w:ascii="Arial" w:hAnsi="Arial" w:cs="Arial"/>
          <w:u w:val="single"/>
        </w:rPr>
        <w:t>in its entirety</w:t>
      </w:r>
      <w:r w:rsidR="00AA4A7B">
        <w:rPr>
          <w:rFonts w:ascii="Arial" w:hAnsi="Arial" w:cs="Arial"/>
        </w:rPr>
        <w:t xml:space="preserve"> </w:t>
      </w:r>
      <w:r w:rsidRPr="00AA4A7B">
        <w:rPr>
          <w:rFonts w:ascii="Arial" w:hAnsi="Arial" w:cs="Arial"/>
        </w:rPr>
        <w:t>sits within the Parish of Hampt</w:t>
      </w:r>
      <w:r w:rsidR="009B5396" w:rsidRPr="00AA4A7B">
        <w:rPr>
          <w:rFonts w:ascii="Arial" w:hAnsi="Arial" w:cs="Arial"/>
        </w:rPr>
        <w:t>on</w:t>
      </w:r>
      <w:r w:rsidR="00AA4A7B">
        <w:rPr>
          <w:rFonts w:ascii="Arial" w:hAnsi="Arial" w:cs="Arial"/>
        </w:rPr>
        <w:t>-</w:t>
      </w:r>
      <w:r w:rsidR="00EF1838" w:rsidRPr="00AA4A7B">
        <w:rPr>
          <w:rFonts w:ascii="Arial" w:hAnsi="Arial" w:cs="Arial"/>
        </w:rPr>
        <w:t>in</w:t>
      </w:r>
      <w:r w:rsidR="00AA4A7B">
        <w:rPr>
          <w:rFonts w:ascii="Arial" w:hAnsi="Arial" w:cs="Arial"/>
        </w:rPr>
        <w:t>-</w:t>
      </w:r>
      <w:r w:rsidR="00EF1838" w:rsidRPr="00AA4A7B">
        <w:rPr>
          <w:rFonts w:ascii="Arial" w:hAnsi="Arial" w:cs="Arial"/>
        </w:rPr>
        <w:t>Arden</w:t>
      </w:r>
      <w:r w:rsidR="009B5396" w:rsidRPr="00AA4A7B">
        <w:rPr>
          <w:rFonts w:ascii="Arial" w:hAnsi="Arial" w:cs="Arial"/>
        </w:rPr>
        <w:t xml:space="preserve"> </w:t>
      </w:r>
      <w:r w:rsidRPr="00AA4A7B">
        <w:rPr>
          <w:rFonts w:ascii="Arial" w:hAnsi="Arial" w:cs="Arial"/>
        </w:rPr>
        <w:t>(</w:t>
      </w:r>
      <w:r w:rsidR="00CE3EFD">
        <w:rPr>
          <w:rFonts w:ascii="Arial" w:hAnsi="Arial" w:cs="Arial"/>
        </w:rPr>
        <w:t xml:space="preserve">and specifically the </w:t>
      </w:r>
      <w:r w:rsidRPr="00AA4A7B">
        <w:rPr>
          <w:rFonts w:ascii="Arial" w:hAnsi="Arial" w:cs="Arial"/>
        </w:rPr>
        <w:t>Catherine de Barnes Ward)</w:t>
      </w:r>
      <w:r w:rsidR="00AA4A7B">
        <w:rPr>
          <w:rFonts w:ascii="Arial" w:hAnsi="Arial" w:cs="Arial"/>
        </w:rPr>
        <w:t>. I</w:t>
      </w:r>
      <w:r w:rsidRPr="00AA4A7B">
        <w:rPr>
          <w:rFonts w:ascii="Arial" w:hAnsi="Arial" w:cs="Arial"/>
        </w:rPr>
        <w:t>rrespective</w:t>
      </w:r>
      <w:r w:rsidR="009B5396" w:rsidRPr="00AA4A7B">
        <w:rPr>
          <w:rFonts w:ascii="Arial" w:hAnsi="Arial" w:cs="Arial"/>
        </w:rPr>
        <w:t xml:space="preserve"> of</w:t>
      </w:r>
      <w:r w:rsidRPr="00AA4A7B">
        <w:rPr>
          <w:rFonts w:ascii="Arial" w:hAnsi="Arial" w:cs="Arial"/>
        </w:rPr>
        <w:t xml:space="preserve"> how SMBC </w:t>
      </w:r>
      <w:r w:rsidR="009B5396" w:rsidRPr="00AA4A7B">
        <w:rPr>
          <w:rFonts w:ascii="Arial" w:hAnsi="Arial" w:cs="Arial"/>
        </w:rPr>
        <w:t xml:space="preserve">wish to </w:t>
      </w:r>
      <w:r w:rsidRPr="00AA4A7B">
        <w:rPr>
          <w:rFonts w:ascii="Arial" w:hAnsi="Arial" w:cs="Arial"/>
        </w:rPr>
        <w:t>categorise the site</w:t>
      </w:r>
      <w:r w:rsidR="009B5396" w:rsidRPr="00AA4A7B">
        <w:rPr>
          <w:rFonts w:ascii="Arial" w:hAnsi="Arial" w:cs="Arial"/>
        </w:rPr>
        <w:t>,</w:t>
      </w:r>
      <w:r w:rsidRPr="00AA4A7B">
        <w:rPr>
          <w:rFonts w:ascii="Arial" w:hAnsi="Arial" w:cs="Arial"/>
        </w:rPr>
        <w:t xml:space="preserve"> its inclusion in the Solihull section of the Plan is </w:t>
      </w:r>
      <w:r w:rsidR="00304C63" w:rsidRPr="00AA4A7B">
        <w:rPr>
          <w:rFonts w:ascii="Arial" w:hAnsi="Arial" w:cs="Arial"/>
        </w:rPr>
        <w:t>misleading and</w:t>
      </w:r>
      <w:r w:rsidR="009B5396" w:rsidRPr="00AA4A7B">
        <w:rPr>
          <w:rFonts w:ascii="Arial" w:hAnsi="Arial" w:cs="Arial"/>
        </w:rPr>
        <w:t xml:space="preserve"> does not truly reflect the impact of the Plan on </w:t>
      </w:r>
      <w:r w:rsidR="00EF1838" w:rsidRPr="00AA4A7B">
        <w:rPr>
          <w:rFonts w:ascii="Arial" w:hAnsi="Arial" w:cs="Arial"/>
        </w:rPr>
        <w:t xml:space="preserve">the </w:t>
      </w:r>
      <w:r w:rsidR="009B5396" w:rsidRPr="00AA4A7B">
        <w:rPr>
          <w:rFonts w:ascii="Arial" w:hAnsi="Arial" w:cs="Arial"/>
        </w:rPr>
        <w:t xml:space="preserve">Parish </w:t>
      </w:r>
      <w:r w:rsidR="00EF1838" w:rsidRPr="00AA4A7B">
        <w:rPr>
          <w:rFonts w:ascii="Arial" w:hAnsi="Arial" w:cs="Arial"/>
        </w:rPr>
        <w:t xml:space="preserve">and specifically </w:t>
      </w:r>
      <w:r w:rsidR="00AA4A7B">
        <w:rPr>
          <w:rFonts w:ascii="Arial" w:hAnsi="Arial" w:cs="Arial"/>
        </w:rPr>
        <w:t xml:space="preserve">the </w:t>
      </w:r>
      <w:r w:rsidR="00EF1838" w:rsidRPr="00AA4A7B">
        <w:rPr>
          <w:rFonts w:ascii="Arial" w:hAnsi="Arial" w:cs="Arial"/>
        </w:rPr>
        <w:t>Catherine de Barnes</w:t>
      </w:r>
      <w:r w:rsidR="00AA4A7B">
        <w:rPr>
          <w:rFonts w:ascii="Arial" w:hAnsi="Arial" w:cs="Arial"/>
        </w:rPr>
        <w:t xml:space="preserve"> Ward. Our parish ratepayers are not going to understand how a major housing proposal is not considered relevant to the people within the Ward in which it is situated. As Precept payers</w:t>
      </w:r>
      <w:r w:rsidR="006513CB">
        <w:rPr>
          <w:rFonts w:ascii="Arial" w:hAnsi="Arial" w:cs="Arial"/>
        </w:rPr>
        <w:t>,</w:t>
      </w:r>
      <w:r w:rsidR="00AA4A7B">
        <w:rPr>
          <w:rFonts w:ascii="Arial" w:hAnsi="Arial" w:cs="Arial"/>
        </w:rPr>
        <w:t xml:space="preserve"> they may well feel disenfranchised by this presentation.</w:t>
      </w:r>
    </w:p>
    <w:p w14:paraId="7E4424A0" w14:textId="337BB9A5" w:rsidR="00C7672E" w:rsidRPr="00AA4A7B" w:rsidRDefault="00CE3EFD" w:rsidP="00AA4A7B">
      <w:pPr>
        <w:jc w:val="both"/>
        <w:rPr>
          <w:rFonts w:ascii="Arial" w:hAnsi="Arial" w:cs="Arial"/>
        </w:rPr>
      </w:pPr>
      <w:r w:rsidRPr="007B7B6A">
        <w:rPr>
          <w:rFonts w:ascii="Arial" w:hAnsi="Arial" w:cs="Arial"/>
          <w:b/>
          <w:u w:val="single"/>
        </w:rPr>
        <w:t>Secondly,</w:t>
      </w:r>
      <w:r>
        <w:rPr>
          <w:rFonts w:ascii="Arial" w:hAnsi="Arial" w:cs="Arial"/>
        </w:rPr>
        <w:t xml:space="preserve"> we have several concerns about the proposal itself, and comment below on </w:t>
      </w:r>
      <w:r w:rsidR="00D24913" w:rsidRPr="00AA4A7B">
        <w:rPr>
          <w:rFonts w:ascii="Arial" w:hAnsi="Arial" w:cs="Arial"/>
        </w:rPr>
        <w:t xml:space="preserve">the various paragraphs under the heading </w:t>
      </w:r>
      <w:r w:rsidR="00D24913" w:rsidRPr="00CE3EFD">
        <w:rPr>
          <w:rFonts w:ascii="Arial" w:hAnsi="Arial" w:cs="Arial"/>
          <w:b/>
        </w:rPr>
        <w:t>Justification</w:t>
      </w:r>
      <w:r w:rsidR="00D24913" w:rsidRPr="00AA4A7B">
        <w:rPr>
          <w:rFonts w:ascii="Arial" w:hAnsi="Arial" w:cs="Arial"/>
        </w:rPr>
        <w:t xml:space="preserve"> (page 214)</w:t>
      </w:r>
      <w:r w:rsidR="00C7672E" w:rsidRPr="00AA4A7B">
        <w:rPr>
          <w:rFonts w:ascii="Arial" w:hAnsi="Arial" w:cs="Arial"/>
        </w:rPr>
        <w:t>.</w:t>
      </w:r>
    </w:p>
    <w:p w14:paraId="20C57323" w14:textId="295B1F1E" w:rsidR="001143D1" w:rsidRPr="00424C3B" w:rsidRDefault="00753E88" w:rsidP="00424C3B">
      <w:pPr>
        <w:jc w:val="both"/>
        <w:rPr>
          <w:rFonts w:ascii="Arial" w:hAnsi="Arial" w:cs="Arial"/>
          <w:u w:val="single"/>
        </w:rPr>
      </w:pPr>
      <w:r w:rsidRPr="00304C63">
        <w:rPr>
          <w:rFonts w:ascii="Arial" w:hAnsi="Arial" w:cs="Arial"/>
        </w:rPr>
        <w:t>The site SO1</w:t>
      </w:r>
      <w:r w:rsidR="006D6C11" w:rsidRPr="00304C63">
        <w:rPr>
          <w:rFonts w:ascii="Arial" w:hAnsi="Arial" w:cs="Arial"/>
        </w:rPr>
        <w:t xml:space="preserve"> </w:t>
      </w:r>
      <w:r w:rsidRPr="00304C63">
        <w:rPr>
          <w:rFonts w:ascii="Arial" w:hAnsi="Arial" w:cs="Arial"/>
        </w:rPr>
        <w:t xml:space="preserve">was included in earlier Draft Review Plans but </w:t>
      </w:r>
      <w:r w:rsidRPr="007B7B6A">
        <w:rPr>
          <w:rFonts w:ascii="Arial" w:hAnsi="Arial" w:cs="Arial"/>
          <w:u w:val="single"/>
        </w:rPr>
        <w:t>not in the form it appears today</w:t>
      </w:r>
      <w:r w:rsidRPr="00304C63">
        <w:rPr>
          <w:rFonts w:ascii="Arial" w:hAnsi="Arial" w:cs="Arial"/>
        </w:rPr>
        <w:t xml:space="preserve">. The site </w:t>
      </w:r>
      <w:r w:rsidR="007B7B6A">
        <w:rPr>
          <w:rFonts w:ascii="Arial" w:hAnsi="Arial" w:cs="Arial"/>
        </w:rPr>
        <w:t xml:space="preserve">originally </w:t>
      </w:r>
      <w:r w:rsidRPr="00304C63">
        <w:rPr>
          <w:rFonts w:ascii="Arial" w:hAnsi="Arial" w:cs="Arial"/>
        </w:rPr>
        <w:t>comprised a number of smaller sites which</w:t>
      </w:r>
      <w:r w:rsidR="007B7B6A">
        <w:rPr>
          <w:rFonts w:ascii="Arial" w:hAnsi="Arial" w:cs="Arial"/>
        </w:rPr>
        <w:t>,</w:t>
      </w:r>
      <w:r w:rsidRPr="00304C63">
        <w:rPr>
          <w:rFonts w:ascii="Arial" w:hAnsi="Arial" w:cs="Arial"/>
        </w:rPr>
        <w:t xml:space="preserve"> individually</w:t>
      </w:r>
      <w:r w:rsidR="007B7B6A">
        <w:rPr>
          <w:rFonts w:ascii="Arial" w:hAnsi="Arial" w:cs="Arial"/>
        </w:rPr>
        <w:t>,</w:t>
      </w:r>
      <w:r w:rsidRPr="00304C63">
        <w:rPr>
          <w:rFonts w:ascii="Arial" w:hAnsi="Arial" w:cs="Arial"/>
        </w:rPr>
        <w:t xml:space="preserve"> were </w:t>
      </w:r>
      <w:r w:rsidR="00C60ADC" w:rsidRPr="00304C63">
        <w:rPr>
          <w:rFonts w:ascii="Arial" w:hAnsi="Arial" w:cs="Arial"/>
        </w:rPr>
        <w:t xml:space="preserve">considered </w:t>
      </w:r>
      <w:r w:rsidR="00C60ADC" w:rsidRPr="00304C63">
        <w:rPr>
          <w:rFonts w:ascii="Arial" w:hAnsi="Arial" w:cs="Arial"/>
        </w:rPr>
        <w:lastRenderedPageBreak/>
        <w:t>for inclusion in the Plan</w:t>
      </w:r>
      <w:r w:rsidR="006D6C11" w:rsidRPr="00304C63">
        <w:rPr>
          <w:rFonts w:ascii="Arial" w:hAnsi="Arial" w:cs="Arial"/>
        </w:rPr>
        <w:t xml:space="preserve"> in 2013</w:t>
      </w:r>
      <w:r w:rsidR="00C60ADC" w:rsidRPr="00304C63">
        <w:rPr>
          <w:rFonts w:ascii="Arial" w:hAnsi="Arial" w:cs="Arial"/>
        </w:rPr>
        <w:t>. Following the SHLAA assessment in 2012</w:t>
      </w:r>
      <w:r w:rsidR="006D6C11" w:rsidRPr="00304C63">
        <w:rPr>
          <w:rFonts w:ascii="Arial" w:hAnsi="Arial" w:cs="Arial"/>
        </w:rPr>
        <w:t>,</w:t>
      </w:r>
      <w:r w:rsidR="00C60ADC" w:rsidRPr="00304C63">
        <w:rPr>
          <w:rFonts w:ascii="Arial" w:hAnsi="Arial" w:cs="Arial"/>
        </w:rPr>
        <w:t xml:space="preserve"> SMBC </w:t>
      </w:r>
      <w:r w:rsidR="007B7B6A">
        <w:rPr>
          <w:rFonts w:ascii="Arial" w:hAnsi="Arial" w:cs="Arial"/>
        </w:rPr>
        <w:t xml:space="preserve">decided </w:t>
      </w:r>
      <w:r w:rsidR="00C60ADC" w:rsidRPr="00304C63">
        <w:rPr>
          <w:rFonts w:ascii="Arial" w:hAnsi="Arial" w:cs="Arial"/>
          <w:b/>
          <w:bCs/>
        </w:rPr>
        <w:t>not</w:t>
      </w:r>
      <w:r w:rsidR="00C60ADC" w:rsidRPr="00304C63">
        <w:rPr>
          <w:rFonts w:ascii="Arial" w:hAnsi="Arial" w:cs="Arial"/>
        </w:rPr>
        <w:t xml:space="preserve"> to include these sites in the Submission Plan document </w:t>
      </w:r>
      <w:r w:rsidR="006D6C11" w:rsidRPr="00304C63">
        <w:rPr>
          <w:rFonts w:ascii="Arial" w:hAnsi="Arial" w:cs="Arial"/>
        </w:rPr>
        <w:t xml:space="preserve">and </w:t>
      </w:r>
      <w:r w:rsidR="007B7B6A">
        <w:rPr>
          <w:rFonts w:ascii="Arial" w:hAnsi="Arial" w:cs="Arial"/>
        </w:rPr>
        <w:t xml:space="preserve">they were </w:t>
      </w:r>
      <w:r w:rsidR="007B7B6A" w:rsidRPr="00BF584C">
        <w:rPr>
          <w:rFonts w:ascii="Arial" w:hAnsi="Arial" w:cs="Arial"/>
          <w:u w:val="single"/>
        </w:rPr>
        <w:t xml:space="preserve">excluded </w:t>
      </w:r>
      <w:r w:rsidR="007B7B6A">
        <w:rPr>
          <w:rFonts w:ascii="Arial" w:hAnsi="Arial" w:cs="Arial"/>
        </w:rPr>
        <w:t>from the A</w:t>
      </w:r>
      <w:r w:rsidR="006D6C11" w:rsidRPr="00304C63">
        <w:rPr>
          <w:rFonts w:ascii="Arial" w:hAnsi="Arial" w:cs="Arial"/>
        </w:rPr>
        <w:t>dopted Plan of 2013</w:t>
      </w:r>
      <w:r w:rsidRPr="00304C63">
        <w:rPr>
          <w:rFonts w:ascii="Arial" w:hAnsi="Arial" w:cs="Arial"/>
        </w:rPr>
        <w:t>. The details and conclusions</w:t>
      </w:r>
      <w:r w:rsidR="006D6C11" w:rsidRPr="00304C63">
        <w:rPr>
          <w:rFonts w:ascii="Arial" w:hAnsi="Arial" w:cs="Arial"/>
        </w:rPr>
        <w:t xml:space="preserve"> reached </w:t>
      </w:r>
      <w:r w:rsidRPr="00304C63">
        <w:rPr>
          <w:rFonts w:ascii="Arial" w:hAnsi="Arial" w:cs="Arial"/>
        </w:rPr>
        <w:t xml:space="preserve">for the individual sites is included in </w:t>
      </w:r>
      <w:r w:rsidRPr="007B7B6A">
        <w:rPr>
          <w:rFonts w:ascii="Arial" w:hAnsi="Arial" w:cs="Arial"/>
          <w:b/>
        </w:rPr>
        <w:t>Appendix B</w:t>
      </w:r>
      <w:r w:rsidRPr="00304C63">
        <w:rPr>
          <w:rFonts w:ascii="Arial" w:hAnsi="Arial" w:cs="Arial"/>
        </w:rPr>
        <w:t xml:space="preserve"> </w:t>
      </w:r>
      <w:r w:rsidR="00C60ADC" w:rsidRPr="00304C63">
        <w:rPr>
          <w:rFonts w:ascii="Arial" w:hAnsi="Arial" w:cs="Arial"/>
        </w:rPr>
        <w:t xml:space="preserve">and we suggest that the reasons for their exclusion are </w:t>
      </w:r>
      <w:r w:rsidR="00C60ADC" w:rsidRPr="007B7B6A">
        <w:rPr>
          <w:rFonts w:ascii="Arial" w:hAnsi="Arial" w:cs="Arial"/>
          <w:u w:val="single"/>
        </w:rPr>
        <w:t>as valid now as they were then</w:t>
      </w:r>
      <w:r w:rsidR="00304C63" w:rsidRPr="007B7B6A">
        <w:rPr>
          <w:rFonts w:ascii="Arial" w:hAnsi="Arial" w:cs="Arial"/>
          <w:u w:val="single"/>
        </w:rPr>
        <w:t>.</w:t>
      </w:r>
      <w:r w:rsidR="00C60ADC" w:rsidRPr="007B7B6A">
        <w:rPr>
          <w:rFonts w:ascii="Arial" w:hAnsi="Arial" w:cs="Arial"/>
          <w:u w:val="single"/>
        </w:rPr>
        <w:t xml:space="preserve"> </w:t>
      </w:r>
    </w:p>
    <w:p w14:paraId="7E4EEB6E" w14:textId="49993024" w:rsidR="001F7AA9" w:rsidRPr="00951589" w:rsidRDefault="009B5396" w:rsidP="00951589">
      <w:pPr>
        <w:jc w:val="both"/>
        <w:rPr>
          <w:rFonts w:ascii="Arial" w:hAnsi="Arial" w:cs="Arial"/>
        </w:rPr>
      </w:pPr>
      <w:r w:rsidRPr="00333022">
        <w:rPr>
          <w:rFonts w:ascii="Arial" w:hAnsi="Arial" w:cs="Arial"/>
          <w:b/>
          <w:bCs/>
        </w:rPr>
        <w:t>P</w:t>
      </w:r>
      <w:r w:rsidR="00951589">
        <w:rPr>
          <w:rFonts w:ascii="Arial" w:hAnsi="Arial" w:cs="Arial"/>
          <w:b/>
          <w:bCs/>
        </w:rPr>
        <w:t xml:space="preserve">ara </w:t>
      </w:r>
      <w:r w:rsidRPr="00333022">
        <w:rPr>
          <w:rFonts w:ascii="Arial" w:hAnsi="Arial" w:cs="Arial"/>
          <w:b/>
          <w:bCs/>
        </w:rPr>
        <w:t>804</w:t>
      </w:r>
      <w:r w:rsidR="00D24913" w:rsidRPr="00333022">
        <w:rPr>
          <w:rFonts w:ascii="Arial" w:hAnsi="Arial" w:cs="Arial"/>
          <w:b/>
          <w:bCs/>
        </w:rPr>
        <w:t>:</w:t>
      </w:r>
      <w:r w:rsidR="00D24913" w:rsidRPr="00333022">
        <w:rPr>
          <w:rFonts w:ascii="Arial" w:hAnsi="Arial" w:cs="Arial"/>
        </w:rPr>
        <w:t xml:space="preserve"> </w:t>
      </w:r>
      <w:r w:rsidRPr="00333022">
        <w:rPr>
          <w:rFonts w:ascii="Arial" w:hAnsi="Arial" w:cs="Arial"/>
        </w:rPr>
        <w:t xml:space="preserve"> We take exception to the statement made </w:t>
      </w:r>
      <w:r w:rsidR="00951589">
        <w:rPr>
          <w:rFonts w:ascii="Arial" w:hAnsi="Arial" w:cs="Arial"/>
        </w:rPr>
        <w:t>here that ‘</w:t>
      </w:r>
      <w:r w:rsidRPr="00333022">
        <w:rPr>
          <w:rFonts w:ascii="Arial" w:hAnsi="Arial" w:cs="Arial"/>
        </w:rPr>
        <w:t>This allocation takes the form of an urban extensio</w:t>
      </w:r>
      <w:r w:rsidR="00951589">
        <w:rPr>
          <w:rFonts w:ascii="Arial" w:hAnsi="Arial" w:cs="Arial"/>
        </w:rPr>
        <w:t>n close to Solihull Town Centre’</w:t>
      </w:r>
      <w:r w:rsidRPr="00333022">
        <w:rPr>
          <w:rFonts w:ascii="Arial" w:hAnsi="Arial" w:cs="Arial"/>
        </w:rPr>
        <w:t xml:space="preserve">. The site is </w:t>
      </w:r>
      <w:r w:rsidR="00951589">
        <w:rPr>
          <w:rFonts w:ascii="Arial" w:hAnsi="Arial" w:cs="Arial"/>
        </w:rPr>
        <w:t>around</w:t>
      </w:r>
      <w:r w:rsidRPr="00333022">
        <w:rPr>
          <w:rFonts w:ascii="Arial" w:hAnsi="Arial" w:cs="Arial"/>
        </w:rPr>
        <w:t xml:space="preserve"> 2km from Solihull Town Centre and </w:t>
      </w:r>
      <w:r w:rsidR="00951589">
        <w:rPr>
          <w:rFonts w:ascii="Arial" w:hAnsi="Arial" w:cs="Arial"/>
        </w:rPr>
        <w:t xml:space="preserve">less than </w:t>
      </w:r>
      <w:r w:rsidR="00D24913" w:rsidRPr="00333022">
        <w:rPr>
          <w:rFonts w:ascii="Arial" w:hAnsi="Arial" w:cs="Arial"/>
        </w:rPr>
        <w:t>1 km f</w:t>
      </w:r>
      <w:r w:rsidR="001F7AA9" w:rsidRPr="00333022">
        <w:rPr>
          <w:rFonts w:ascii="Arial" w:hAnsi="Arial" w:cs="Arial"/>
        </w:rPr>
        <w:t>rom</w:t>
      </w:r>
      <w:r w:rsidR="00D24913" w:rsidRPr="00333022">
        <w:rPr>
          <w:rFonts w:ascii="Arial" w:hAnsi="Arial" w:cs="Arial"/>
        </w:rPr>
        <w:t xml:space="preserve"> Catherine de Barnes. The site is located on the eastern side of Damson Parkway and northern side of Hampton Lane </w:t>
      </w:r>
      <w:r w:rsidR="001F7AA9" w:rsidRPr="00333022">
        <w:rPr>
          <w:rFonts w:ascii="Arial" w:hAnsi="Arial" w:cs="Arial"/>
        </w:rPr>
        <w:t xml:space="preserve">which is now a </w:t>
      </w:r>
      <w:r w:rsidR="00D24913" w:rsidRPr="00333022">
        <w:rPr>
          <w:rFonts w:ascii="Arial" w:hAnsi="Arial" w:cs="Arial"/>
        </w:rPr>
        <w:t>ribbon development</w:t>
      </w:r>
      <w:r w:rsidR="007D3FFB">
        <w:rPr>
          <w:rFonts w:ascii="Arial" w:hAnsi="Arial" w:cs="Arial"/>
        </w:rPr>
        <w:t>.</w:t>
      </w:r>
      <w:r w:rsidR="00D24913" w:rsidRPr="00333022">
        <w:rPr>
          <w:rFonts w:ascii="Arial" w:hAnsi="Arial" w:cs="Arial"/>
        </w:rPr>
        <w:t xml:space="preserve"> Currently there are </w:t>
      </w:r>
      <w:r w:rsidR="00951589">
        <w:rPr>
          <w:rFonts w:ascii="Arial" w:hAnsi="Arial" w:cs="Arial"/>
        </w:rPr>
        <w:t>around</w:t>
      </w:r>
      <w:r w:rsidR="00D24913" w:rsidRPr="00333022">
        <w:rPr>
          <w:rFonts w:ascii="Arial" w:hAnsi="Arial" w:cs="Arial"/>
        </w:rPr>
        <w:t xml:space="preserve"> 400 dw</w:t>
      </w:r>
      <w:r w:rsidR="00951589">
        <w:rPr>
          <w:rFonts w:ascii="Arial" w:hAnsi="Arial" w:cs="Arial"/>
        </w:rPr>
        <w:t>ellings in Catherine de Barnes W</w:t>
      </w:r>
      <w:r w:rsidR="00D24913" w:rsidRPr="00333022">
        <w:rPr>
          <w:rFonts w:ascii="Arial" w:hAnsi="Arial" w:cs="Arial"/>
        </w:rPr>
        <w:t xml:space="preserve">ard, </w:t>
      </w:r>
      <w:r w:rsidR="001F7AA9" w:rsidRPr="00333022">
        <w:rPr>
          <w:rFonts w:ascii="Arial" w:hAnsi="Arial" w:cs="Arial"/>
        </w:rPr>
        <w:t xml:space="preserve">so </w:t>
      </w:r>
      <w:r w:rsidR="00D24913" w:rsidRPr="00333022">
        <w:rPr>
          <w:rFonts w:ascii="Arial" w:hAnsi="Arial" w:cs="Arial"/>
        </w:rPr>
        <w:t xml:space="preserve">a development of 700 dwellings </w:t>
      </w:r>
      <w:r w:rsidR="00D24913" w:rsidRPr="00951589">
        <w:rPr>
          <w:rFonts w:ascii="Arial" w:hAnsi="Arial" w:cs="Arial"/>
          <w:b/>
          <w:u w:val="single"/>
        </w:rPr>
        <w:t>repres</w:t>
      </w:r>
      <w:r w:rsidR="00951589" w:rsidRPr="00951589">
        <w:rPr>
          <w:rFonts w:ascii="Arial" w:hAnsi="Arial" w:cs="Arial"/>
          <w:b/>
          <w:u w:val="single"/>
        </w:rPr>
        <w:t>ents a</w:t>
      </w:r>
      <w:r w:rsidR="00BF584C">
        <w:rPr>
          <w:rFonts w:ascii="Arial" w:hAnsi="Arial" w:cs="Arial"/>
          <w:b/>
          <w:u w:val="single"/>
        </w:rPr>
        <w:t xml:space="preserve"> housing</w:t>
      </w:r>
      <w:r w:rsidR="00951589" w:rsidRPr="00951589">
        <w:rPr>
          <w:rFonts w:ascii="Arial" w:hAnsi="Arial" w:cs="Arial"/>
          <w:b/>
          <w:u w:val="single"/>
        </w:rPr>
        <w:t xml:space="preserve"> increase of around 140%.</w:t>
      </w:r>
      <w:r w:rsidR="00951589">
        <w:rPr>
          <w:rFonts w:ascii="Arial" w:hAnsi="Arial" w:cs="Arial"/>
        </w:rPr>
        <w:t xml:space="preserve"> This </w:t>
      </w:r>
      <w:r w:rsidR="00D24913" w:rsidRPr="00333022">
        <w:rPr>
          <w:rFonts w:ascii="Arial" w:hAnsi="Arial" w:cs="Arial"/>
        </w:rPr>
        <w:t xml:space="preserve">will have unacceptable impacts on local facilities and environment. </w:t>
      </w:r>
    </w:p>
    <w:p w14:paraId="6D4C78D3" w14:textId="53F02F78" w:rsidR="00B92664" w:rsidRDefault="00D24913" w:rsidP="0001772D">
      <w:pPr>
        <w:jc w:val="both"/>
        <w:rPr>
          <w:rFonts w:ascii="Arial" w:hAnsi="Arial" w:cs="Arial"/>
        </w:rPr>
      </w:pPr>
      <w:r w:rsidRPr="00333022">
        <w:rPr>
          <w:rFonts w:ascii="Arial" w:hAnsi="Arial" w:cs="Arial"/>
          <w:b/>
          <w:bCs/>
        </w:rPr>
        <w:t>P</w:t>
      </w:r>
      <w:r w:rsidR="00951589">
        <w:rPr>
          <w:rFonts w:ascii="Arial" w:hAnsi="Arial" w:cs="Arial"/>
          <w:b/>
          <w:bCs/>
        </w:rPr>
        <w:t xml:space="preserve">ara </w:t>
      </w:r>
      <w:r w:rsidRPr="00333022">
        <w:rPr>
          <w:rFonts w:ascii="Arial" w:hAnsi="Arial" w:cs="Arial"/>
          <w:b/>
          <w:bCs/>
        </w:rPr>
        <w:t>805:</w:t>
      </w:r>
      <w:r w:rsidRPr="00333022">
        <w:rPr>
          <w:rFonts w:ascii="Arial" w:hAnsi="Arial" w:cs="Arial"/>
        </w:rPr>
        <w:t xml:space="preserve"> This paragraph refers to the allocation </w:t>
      </w:r>
      <w:r w:rsidR="001F7AA9" w:rsidRPr="00333022">
        <w:rPr>
          <w:rFonts w:ascii="Arial" w:hAnsi="Arial" w:cs="Arial"/>
        </w:rPr>
        <w:t>as a</w:t>
      </w:r>
      <w:r w:rsidR="00BF584C">
        <w:rPr>
          <w:rFonts w:ascii="Arial" w:hAnsi="Arial" w:cs="Arial"/>
        </w:rPr>
        <w:t xml:space="preserve"> continuation of </w:t>
      </w:r>
      <w:r w:rsidRPr="00333022">
        <w:rPr>
          <w:rFonts w:ascii="Arial" w:hAnsi="Arial" w:cs="Arial"/>
        </w:rPr>
        <w:t>the existing development</w:t>
      </w:r>
      <w:r w:rsidR="00BF584C">
        <w:rPr>
          <w:rFonts w:ascii="Arial" w:hAnsi="Arial" w:cs="Arial"/>
        </w:rPr>
        <w:t xml:space="preserve"> area</w:t>
      </w:r>
      <w:r w:rsidRPr="00333022">
        <w:rPr>
          <w:rFonts w:ascii="Arial" w:hAnsi="Arial" w:cs="Arial"/>
        </w:rPr>
        <w:t xml:space="preserve">. We cannot agree with this conclusion. Had the allocation not crossed the current </w:t>
      </w:r>
      <w:r w:rsidR="00BF584C">
        <w:rPr>
          <w:rFonts w:ascii="Arial" w:hAnsi="Arial" w:cs="Arial"/>
        </w:rPr>
        <w:t>‘</w:t>
      </w:r>
      <w:r w:rsidRPr="00333022">
        <w:rPr>
          <w:rFonts w:ascii="Arial" w:hAnsi="Arial" w:cs="Arial"/>
        </w:rPr>
        <w:t>defensible boundary</w:t>
      </w:r>
      <w:r w:rsidR="00BF584C">
        <w:rPr>
          <w:rFonts w:ascii="Arial" w:hAnsi="Arial" w:cs="Arial"/>
        </w:rPr>
        <w:t>’</w:t>
      </w:r>
      <w:r w:rsidRPr="00333022">
        <w:rPr>
          <w:rFonts w:ascii="Arial" w:hAnsi="Arial" w:cs="Arial"/>
        </w:rPr>
        <w:t xml:space="preserve"> of the Damson Parkway we would </w:t>
      </w:r>
      <w:r w:rsidR="00750245" w:rsidRPr="00333022">
        <w:rPr>
          <w:rFonts w:ascii="Arial" w:hAnsi="Arial" w:cs="Arial"/>
        </w:rPr>
        <w:t xml:space="preserve">accept this conclusion. The fact that the site crosses the existing boundary which at the time was defined as </w:t>
      </w:r>
      <w:r w:rsidR="00B92664">
        <w:rPr>
          <w:rFonts w:ascii="Arial" w:hAnsi="Arial" w:cs="Arial"/>
        </w:rPr>
        <w:t>‘</w:t>
      </w:r>
      <w:r w:rsidR="00750245" w:rsidRPr="00333022">
        <w:rPr>
          <w:rFonts w:ascii="Arial" w:hAnsi="Arial" w:cs="Arial"/>
        </w:rPr>
        <w:t>defensible</w:t>
      </w:r>
      <w:r w:rsidR="00B92664">
        <w:rPr>
          <w:rFonts w:ascii="Arial" w:hAnsi="Arial" w:cs="Arial"/>
        </w:rPr>
        <w:t>’</w:t>
      </w:r>
      <w:r w:rsidR="00750245" w:rsidRPr="00333022">
        <w:rPr>
          <w:rFonts w:ascii="Arial" w:hAnsi="Arial" w:cs="Arial"/>
        </w:rPr>
        <w:t xml:space="preserve"> represents </w:t>
      </w:r>
      <w:r w:rsidR="00750245" w:rsidRPr="00B92664">
        <w:rPr>
          <w:rFonts w:ascii="Arial" w:hAnsi="Arial" w:cs="Arial"/>
          <w:b/>
          <w:u w:val="single"/>
        </w:rPr>
        <w:t xml:space="preserve">a major incursion into the Green Belt and sets a significant precedent for </w:t>
      </w:r>
      <w:r w:rsidR="00BF584C">
        <w:rPr>
          <w:rFonts w:ascii="Arial" w:hAnsi="Arial" w:cs="Arial"/>
          <w:b/>
          <w:u w:val="single"/>
        </w:rPr>
        <w:t xml:space="preserve">its </w:t>
      </w:r>
      <w:r w:rsidR="00750245" w:rsidRPr="00B92664">
        <w:rPr>
          <w:rFonts w:ascii="Arial" w:hAnsi="Arial" w:cs="Arial"/>
          <w:b/>
          <w:u w:val="single"/>
        </w:rPr>
        <w:t xml:space="preserve">future further </w:t>
      </w:r>
      <w:r w:rsidR="00BF584C">
        <w:rPr>
          <w:rFonts w:ascii="Arial" w:hAnsi="Arial" w:cs="Arial"/>
          <w:b/>
          <w:u w:val="single"/>
        </w:rPr>
        <w:t>erosion</w:t>
      </w:r>
      <w:r w:rsidR="00750245" w:rsidRPr="00B92664">
        <w:rPr>
          <w:rFonts w:ascii="Arial" w:hAnsi="Arial" w:cs="Arial"/>
          <w:b/>
          <w:u w:val="single"/>
        </w:rPr>
        <w:t xml:space="preserve">. </w:t>
      </w:r>
      <w:r w:rsidR="00750245" w:rsidRPr="00333022">
        <w:rPr>
          <w:rFonts w:ascii="Arial" w:hAnsi="Arial" w:cs="Arial"/>
        </w:rPr>
        <w:t xml:space="preserve"> </w:t>
      </w:r>
    </w:p>
    <w:p w14:paraId="630C05D1" w14:textId="09873117" w:rsidR="001F7AA9" w:rsidRPr="00DF3988" w:rsidRDefault="00DF3988" w:rsidP="00DF3988">
      <w:pPr>
        <w:jc w:val="both"/>
        <w:rPr>
          <w:rFonts w:ascii="Arial" w:hAnsi="Arial" w:cs="Arial"/>
        </w:rPr>
      </w:pPr>
      <w:r>
        <w:rPr>
          <w:rFonts w:ascii="Arial" w:hAnsi="Arial" w:cs="Arial"/>
        </w:rPr>
        <w:t>Furthermore, i</w:t>
      </w:r>
      <w:r w:rsidR="00750245" w:rsidRPr="00333022">
        <w:rPr>
          <w:rFonts w:ascii="Arial" w:hAnsi="Arial" w:cs="Arial"/>
        </w:rPr>
        <w:t xml:space="preserve">n January 2019 SMBC included an extension of the previous boundary, which was </w:t>
      </w:r>
      <w:r>
        <w:rPr>
          <w:rFonts w:ascii="Arial" w:hAnsi="Arial" w:cs="Arial"/>
        </w:rPr>
        <w:t xml:space="preserve">from </w:t>
      </w:r>
      <w:r w:rsidR="00750245" w:rsidRPr="00333022">
        <w:rPr>
          <w:rFonts w:ascii="Arial" w:hAnsi="Arial" w:cs="Arial"/>
        </w:rPr>
        <w:t xml:space="preserve">Lugtrout Lane north to the Grand Union Canal. The intention </w:t>
      </w:r>
      <w:r>
        <w:rPr>
          <w:rFonts w:ascii="Arial" w:hAnsi="Arial" w:cs="Arial"/>
        </w:rPr>
        <w:t>was</w:t>
      </w:r>
      <w:r w:rsidR="00750245" w:rsidRPr="00333022">
        <w:rPr>
          <w:rFonts w:ascii="Arial" w:hAnsi="Arial" w:cs="Arial"/>
        </w:rPr>
        <w:t xml:space="preserve"> to establish a small estate </w:t>
      </w:r>
      <w:r>
        <w:rPr>
          <w:rFonts w:ascii="Arial" w:hAnsi="Arial" w:cs="Arial"/>
        </w:rPr>
        <w:t xml:space="preserve">for around </w:t>
      </w:r>
      <w:r w:rsidR="00750245" w:rsidRPr="00333022">
        <w:rPr>
          <w:rFonts w:ascii="Arial" w:hAnsi="Arial" w:cs="Arial"/>
        </w:rPr>
        <w:t xml:space="preserve">50 dwellings on the extended area.  As things stand today, all the development along the length of Lugtrout Lane is </w:t>
      </w:r>
      <w:r w:rsidR="0001241A">
        <w:rPr>
          <w:rFonts w:ascii="Arial" w:hAnsi="Arial" w:cs="Arial"/>
        </w:rPr>
        <w:t>‘</w:t>
      </w:r>
      <w:r w:rsidR="00750245" w:rsidRPr="00333022">
        <w:rPr>
          <w:rFonts w:ascii="Arial" w:hAnsi="Arial" w:cs="Arial"/>
        </w:rPr>
        <w:t>ribbon type</w:t>
      </w:r>
      <w:r w:rsidR="0001241A">
        <w:rPr>
          <w:rFonts w:ascii="Arial" w:hAnsi="Arial" w:cs="Arial"/>
        </w:rPr>
        <w:t>’</w:t>
      </w:r>
      <w:r w:rsidR="00750245" w:rsidRPr="00333022">
        <w:rPr>
          <w:rFonts w:ascii="Arial" w:hAnsi="Arial" w:cs="Arial"/>
        </w:rPr>
        <w:t xml:space="preserve">. </w:t>
      </w:r>
      <w:r w:rsidR="00C17704" w:rsidRPr="00333022">
        <w:rPr>
          <w:rFonts w:ascii="Arial" w:hAnsi="Arial" w:cs="Arial"/>
        </w:rPr>
        <w:t>A</w:t>
      </w:r>
      <w:r w:rsidR="00750245" w:rsidRPr="00333022">
        <w:rPr>
          <w:rFonts w:ascii="Arial" w:hAnsi="Arial" w:cs="Arial"/>
        </w:rPr>
        <w:t>ttempts</w:t>
      </w:r>
      <w:r w:rsidR="006824D1" w:rsidRPr="00333022">
        <w:rPr>
          <w:rFonts w:ascii="Arial" w:hAnsi="Arial" w:cs="Arial"/>
        </w:rPr>
        <w:t xml:space="preserve"> to develop any site along Lugtrout Lane </w:t>
      </w:r>
      <w:r>
        <w:rPr>
          <w:rFonts w:ascii="Arial" w:hAnsi="Arial" w:cs="Arial"/>
        </w:rPr>
        <w:t xml:space="preserve">so far </w:t>
      </w:r>
      <w:r w:rsidR="006824D1" w:rsidRPr="00333022">
        <w:rPr>
          <w:rFonts w:ascii="Arial" w:hAnsi="Arial" w:cs="Arial"/>
        </w:rPr>
        <w:t>have been refused on the grounds of ‘inappropriate development in the Green Belt</w:t>
      </w:r>
      <w:r>
        <w:rPr>
          <w:rFonts w:ascii="Arial" w:hAnsi="Arial" w:cs="Arial"/>
        </w:rPr>
        <w:t>’</w:t>
      </w:r>
      <w:r w:rsidR="006824D1" w:rsidRPr="00333022">
        <w:rPr>
          <w:rFonts w:ascii="Arial" w:hAnsi="Arial" w:cs="Arial"/>
        </w:rPr>
        <w:t xml:space="preserve">. In fact, </w:t>
      </w:r>
      <w:r w:rsidR="006824D1" w:rsidRPr="00DF3988">
        <w:rPr>
          <w:rFonts w:ascii="Arial" w:hAnsi="Arial" w:cs="Arial"/>
          <w:u w:val="single"/>
        </w:rPr>
        <w:t>as recently as 2018 and 2020</w:t>
      </w:r>
      <w:r>
        <w:rPr>
          <w:rFonts w:ascii="Arial" w:hAnsi="Arial" w:cs="Arial"/>
        </w:rPr>
        <w:t>,</w:t>
      </w:r>
      <w:r w:rsidR="006824D1" w:rsidRPr="00333022">
        <w:rPr>
          <w:rFonts w:ascii="Arial" w:hAnsi="Arial" w:cs="Arial"/>
        </w:rPr>
        <w:t xml:space="preserve"> two applications</w:t>
      </w:r>
      <w:r w:rsidR="001F7AA9" w:rsidRPr="00333022">
        <w:rPr>
          <w:rFonts w:ascii="Arial" w:hAnsi="Arial" w:cs="Arial"/>
        </w:rPr>
        <w:t>,</w:t>
      </w:r>
      <w:r w:rsidR="006824D1" w:rsidRPr="00333022">
        <w:rPr>
          <w:rFonts w:ascii="Arial" w:hAnsi="Arial" w:cs="Arial"/>
        </w:rPr>
        <w:t xml:space="preserve"> one for ribbon type development and the other for 8 self- build houses</w:t>
      </w:r>
      <w:r w:rsidR="001F7AA9" w:rsidRPr="00333022">
        <w:rPr>
          <w:rFonts w:ascii="Arial" w:hAnsi="Arial" w:cs="Arial"/>
        </w:rPr>
        <w:t>,</w:t>
      </w:r>
      <w:r w:rsidR="006824D1" w:rsidRPr="00333022">
        <w:rPr>
          <w:rFonts w:ascii="Arial" w:hAnsi="Arial" w:cs="Arial"/>
        </w:rPr>
        <w:t xml:space="preserve"> were refused </w:t>
      </w:r>
      <w:r w:rsidR="001F7AA9" w:rsidRPr="00333022">
        <w:rPr>
          <w:rFonts w:ascii="Arial" w:hAnsi="Arial" w:cs="Arial"/>
        </w:rPr>
        <w:t>(</w:t>
      </w:r>
      <w:r w:rsidR="006824D1" w:rsidRPr="00333022">
        <w:rPr>
          <w:rFonts w:ascii="Arial" w:hAnsi="Arial" w:cs="Arial"/>
        </w:rPr>
        <w:t xml:space="preserve">See </w:t>
      </w:r>
      <w:r w:rsidR="006824D1" w:rsidRPr="00DF3988">
        <w:rPr>
          <w:rFonts w:ascii="Arial" w:hAnsi="Arial" w:cs="Arial"/>
          <w:b/>
        </w:rPr>
        <w:t>Appendix C</w:t>
      </w:r>
      <w:r w:rsidR="006824D1" w:rsidRPr="00333022">
        <w:rPr>
          <w:rFonts w:ascii="Arial" w:hAnsi="Arial" w:cs="Arial"/>
        </w:rPr>
        <w:t xml:space="preserve"> for full details</w:t>
      </w:r>
      <w:r w:rsidR="001F7AA9" w:rsidRPr="00333022">
        <w:rPr>
          <w:rFonts w:ascii="Arial" w:hAnsi="Arial" w:cs="Arial"/>
        </w:rPr>
        <w:t>).</w:t>
      </w:r>
      <w:r w:rsidR="0001241A">
        <w:rPr>
          <w:rFonts w:ascii="Arial" w:hAnsi="Arial" w:cs="Arial"/>
        </w:rPr>
        <w:t xml:space="preserve"> We consider the grounds for opposing these developments given in 2018 and 2020 can validly be applied to this entire extension strip.</w:t>
      </w:r>
    </w:p>
    <w:p w14:paraId="0A314346" w14:textId="71FA86B4" w:rsidR="00333022" w:rsidRPr="00423BEB" w:rsidRDefault="00333022" w:rsidP="0001772D">
      <w:pPr>
        <w:jc w:val="both"/>
        <w:rPr>
          <w:rFonts w:ascii="Arial" w:hAnsi="Arial" w:cs="Arial"/>
        </w:rPr>
      </w:pPr>
      <w:r w:rsidRPr="00423BEB">
        <w:rPr>
          <w:rFonts w:ascii="Arial" w:hAnsi="Arial" w:cs="Arial"/>
        </w:rPr>
        <w:t>The co</w:t>
      </w:r>
      <w:r w:rsidR="00BF584C">
        <w:rPr>
          <w:rFonts w:ascii="Arial" w:hAnsi="Arial" w:cs="Arial"/>
        </w:rPr>
        <w:t xml:space="preserve">mment in Para 805 that </w:t>
      </w:r>
      <w:r w:rsidRPr="00423BEB">
        <w:rPr>
          <w:rFonts w:ascii="Arial" w:hAnsi="Arial" w:cs="Arial"/>
        </w:rPr>
        <w:t xml:space="preserve">the site is </w:t>
      </w:r>
      <w:r>
        <w:rPr>
          <w:rFonts w:ascii="Arial" w:hAnsi="Arial" w:cs="Arial"/>
        </w:rPr>
        <w:t>‘</w:t>
      </w:r>
      <w:r w:rsidRPr="00423BEB">
        <w:rPr>
          <w:rFonts w:ascii="Arial" w:hAnsi="Arial" w:cs="Arial"/>
        </w:rPr>
        <w:t>lower performing’ when measured against t</w:t>
      </w:r>
      <w:r w:rsidR="0001241A">
        <w:rPr>
          <w:rFonts w:ascii="Arial" w:hAnsi="Arial" w:cs="Arial"/>
        </w:rPr>
        <w:t xml:space="preserve">he four Green Belt purposes is, </w:t>
      </w:r>
      <w:r w:rsidRPr="00423BEB">
        <w:rPr>
          <w:rFonts w:ascii="Arial" w:hAnsi="Arial" w:cs="Arial"/>
        </w:rPr>
        <w:t xml:space="preserve">we believe, </w:t>
      </w:r>
      <w:r w:rsidRPr="00BF584C">
        <w:rPr>
          <w:rFonts w:ascii="Arial" w:hAnsi="Arial" w:cs="Arial"/>
          <w:u w:val="single"/>
        </w:rPr>
        <w:t>inaccurate</w:t>
      </w:r>
      <w:r w:rsidRPr="00423BEB">
        <w:rPr>
          <w:rFonts w:ascii="Arial" w:hAnsi="Arial" w:cs="Arial"/>
        </w:rPr>
        <w:t>.</w:t>
      </w:r>
      <w:r>
        <w:rPr>
          <w:rFonts w:ascii="Arial" w:hAnsi="Arial" w:cs="Arial"/>
        </w:rPr>
        <w:t xml:space="preserve"> Referring to the </w:t>
      </w:r>
      <w:r w:rsidRPr="0001241A">
        <w:rPr>
          <w:rFonts w:ascii="Arial" w:hAnsi="Arial" w:cs="Arial"/>
          <w:i/>
        </w:rPr>
        <w:t>Solihull Green Belt Assessment 2016</w:t>
      </w:r>
      <w:r>
        <w:rPr>
          <w:rFonts w:ascii="Arial" w:hAnsi="Arial" w:cs="Arial"/>
        </w:rPr>
        <w:t xml:space="preserve">: </w:t>
      </w:r>
    </w:p>
    <w:p w14:paraId="1EEE8895" w14:textId="15602841" w:rsidR="00333022" w:rsidRPr="00423BEB" w:rsidRDefault="00333022" w:rsidP="0001772D">
      <w:pPr>
        <w:pStyle w:val="ListParagraph"/>
        <w:numPr>
          <w:ilvl w:val="0"/>
          <w:numId w:val="13"/>
        </w:numPr>
        <w:jc w:val="both"/>
        <w:rPr>
          <w:rFonts w:ascii="Arial" w:hAnsi="Arial" w:cs="Arial"/>
        </w:rPr>
      </w:pPr>
      <w:r w:rsidRPr="0001241A">
        <w:rPr>
          <w:rFonts w:ascii="Arial" w:hAnsi="Arial" w:cs="Arial"/>
          <w:b/>
        </w:rPr>
        <w:t xml:space="preserve">Purpose 1: </w:t>
      </w:r>
      <w:r w:rsidRPr="0001241A">
        <w:rPr>
          <w:rFonts w:ascii="Arial" w:hAnsi="Arial" w:cs="Arial"/>
          <w:b/>
          <w:i/>
          <w:iCs/>
        </w:rPr>
        <w:t>To check the unrestricted sprawl of large built up areas</w:t>
      </w:r>
      <w:r w:rsidR="0001241A" w:rsidRPr="0001241A">
        <w:rPr>
          <w:rFonts w:ascii="Arial" w:hAnsi="Arial" w:cs="Arial"/>
          <w:b/>
          <w:i/>
          <w:iCs/>
        </w:rPr>
        <w:t>.</w:t>
      </w:r>
      <w:r>
        <w:rPr>
          <w:rFonts w:ascii="Arial" w:hAnsi="Arial" w:cs="Arial"/>
        </w:rPr>
        <w:t xml:space="preserve"> </w:t>
      </w:r>
      <w:r w:rsidRPr="00423BEB">
        <w:rPr>
          <w:rFonts w:ascii="Arial" w:hAnsi="Arial" w:cs="Arial"/>
        </w:rPr>
        <w:t xml:space="preserve">This green field site </w:t>
      </w:r>
      <w:r w:rsidRPr="0001241A">
        <w:rPr>
          <w:rFonts w:ascii="Arial" w:hAnsi="Arial" w:cs="Arial"/>
          <w:u w:val="single"/>
        </w:rPr>
        <w:t>does</w:t>
      </w:r>
      <w:r w:rsidRPr="00423BEB">
        <w:rPr>
          <w:rFonts w:ascii="Arial" w:hAnsi="Arial" w:cs="Arial"/>
        </w:rPr>
        <w:t xml:space="preserve"> perform function 1 and should be marked at least 2</w:t>
      </w:r>
      <w:r w:rsidR="0001241A">
        <w:rPr>
          <w:rFonts w:ascii="Arial" w:hAnsi="Arial" w:cs="Arial"/>
        </w:rPr>
        <w:t>,</w:t>
      </w:r>
      <w:r w:rsidRPr="00423BEB">
        <w:rPr>
          <w:rFonts w:ascii="Arial" w:hAnsi="Arial" w:cs="Arial"/>
        </w:rPr>
        <w:t xml:space="preserve"> possibly 3</w:t>
      </w:r>
      <w:r w:rsidR="0001241A">
        <w:rPr>
          <w:rFonts w:ascii="Arial" w:hAnsi="Arial" w:cs="Arial"/>
        </w:rPr>
        <w:t>,</w:t>
      </w:r>
      <w:r w:rsidRPr="00423BEB">
        <w:rPr>
          <w:rFonts w:ascii="Arial" w:hAnsi="Arial" w:cs="Arial"/>
        </w:rPr>
        <w:t xml:space="preserve"> rather than the 1 in the </w:t>
      </w:r>
      <w:r w:rsidRPr="0001241A">
        <w:rPr>
          <w:rFonts w:ascii="Arial" w:hAnsi="Arial" w:cs="Arial"/>
          <w:i/>
        </w:rPr>
        <w:t>Solihull Green Belt Assessment 2016</w:t>
      </w:r>
    </w:p>
    <w:p w14:paraId="3FFA7FCA" w14:textId="557561B2" w:rsidR="00333022" w:rsidRDefault="00333022" w:rsidP="0001772D">
      <w:pPr>
        <w:pStyle w:val="ListParagraph"/>
        <w:numPr>
          <w:ilvl w:val="0"/>
          <w:numId w:val="13"/>
        </w:numPr>
        <w:jc w:val="both"/>
        <w:rPr>
          <w:rFonts w:ascii="Arial" w:hAnsi="Arial" w:cs="Arial"/>
        </w:rPr>
      </w:pPr>
      <w:r w:rsidRPr="0001241A">
        <w:rPr>
          <w:rFonts w:ascii="Arial" w:hAnsi="Arial" w:cs="Arial"/>
          <w:b/>
        </w:rPr>
        <w:t xml:space="preserve">Purpose 2: </w:t>
      </w:r>
      <w:r w:rsidRPr="0001241A">
        <w:rPr>
          <w:rFonts w:ascii="Arial" w:hAnsi="Arial" w:cs="Arial"/>
          <w:b/>
          <w:i/>
          <w:iCs/>
        </w:rPr>
        <w:t>To prevent neighbouring towns merging into one another</w:t>
      </w:r>
      <w:r w:rsidR="0001241A">
        <w:rPr>
          <w:rFonts w:ascii="Arial" w:hAnsi="Arial" w:cs="Arial"/>
        </w:rPr>
        <w:t>.</w:t>
      </w:r>
      <w:r>
        <w:rPr>
          <w:rFonts w:ascii="Arial" w:hAnsi="Arial" w:cs="Arial"/>
        </w:rPr>
        <w:t xml:space="preserve"> </w:t>
      </w:r>
      <w:r w:rsidRPr="00C17704">
        <w:rPr>
          <w:rFonts w:ascii="Arial" w:hAnsi="Arial" w:cs="Arial"/>
        </w:rPr>
        <w:t>The site</w:t>
      </w:r>
      <w:r>
        <w:rPr>
          <w:rFonts w:ascii="Arial" w:hAnsi="Arial" w:cs="Arial"/>
        </w:rPr>
        <w:t xml:space="preserve"> assessment recognises that the site is more moderately performing against this purpose and marks it 2. Due to its location we believe the site is </w:t>
      </w:r>
      <w:r w:rsidRPr="0001241A">
        <w:rPr>
          <w:rFonts w:ascii="Arial" w:hAnsi="Arial" w:cs="Arial"/>
          <w:u w:val="single"/>
        </w:rPr>
        <w:t>higher performing</w:t>
      </w:r>
      <w:r>
        <w:rPr>
          <w:rFonts w:ascii="Arial" w:hAnsi="Arial" w:cs="Arial"/>
        </w:rPr>
        <w:t xml:space="preserve"> and warrants a 3. </w:t>
      </w:r>
    </w:p>
    <w:p w14:paraId="0805430D" w14:textId="66C3D3FF" w:rsidR="00333022" w:rsidRPr="00A95553" w:rsidRDefault="00333022" w:rsidP="0001772D">
      <w:pPr>
        <w:pStyle w:val="ListParagraph"/>
        <w:numPr>
          <w:ilvl w:val="0"/>
          <w:numId w:val="13"/>
        </w:numPr>
        <w:jc w:val="both"/>
        <w:rPr>
          <w:rFonts w:ascii="Arial" w:hAnsi="Arial" w:cs="Arial"/>
          <w:i/>
          <w:iCs/>
          <w:sz w:val="20"/>
          <w:szCs w:val="20"/>
        </w:rPr>
      </w:pPr>
      <w:r w:rsidRPr="0001241A">
        <w:rPr>
          <w:rFonts w:ascii="Arial" w:hAnsi="Arial" w:cs="Arial"/>
          <w:b/>
        </w:rPr>
        <w:t xml:space="preserve">Purpose 3: </w:t>
      </w:r>
      <w:r w:rsidRPr="0001241A">
        <w:rPr>
          <w:rFonts w:ascii="Arial" w:hAnsi="Arial" w:cs="Arial"/>
          <w:b/>
          <w:i/>
          <w:iCs/>
        </w:rPr>
        <w:t>To assist in safeguarding the countryside from encroachment</w:t>
      </w:r>
      <w:r w:rsidR="00304C63" w:rsidRPr="0001241A">
        <w:rPr>
          <w:rFonts w:ascii="Arial" w:hAnsi="Arial" w:cs="Arial"/>
          <w:b/>
        </w:rPr>
        <w:t>.</w:t>
      </w:r>
      <w:r w:rsidR="00A95553" w:rsidRPr="00A95553">
        <w:rPr>
          <w:rFonts w:ascii="Arial" w:hAnsi="Arial" w:cs="Arial"/>
        </w:rPr>
        <w:t xml:space="preserve"> </w:t>
      </w:r>
      <w:r w:rsidRPr="00A95553">
        <w:rPr>
          <w:rFonts w:ascii="Arial" w:hAnsi="Arial" w:cs="Arial"/>
        </w:rPr>
        <w:t xml:space="preserve">The </w:t>
      </w:r>
      <w:r w:rsidR="00A95553" w:rsidRPr="00A95553">
        <w:rPr>
          <w:rFonts w:ascii="Arial" w:hAnsi="Arial" w:cs="Arial"/>
        </w:rPr>
        <w:t>G</w:t>
      </w:r>
      <w:r w:rsidR="0001241A">
        <w:rPr>
          <w:rFonts w:ascii="Arial" w:hAnsi="Arial" w:cs="Arial"/>
        </w:rPr>
        <w:t xml:space="preserve">reen </w:t>
      </w:r>
      <w:r w:rsidR="00A95553" w:rsidRPr="00A95553">
        <w:rPr>
          <w:rFonts w:ascii="Arial" w:hAnsi="Arial" w:cs="Arial"/>
        </w:rPr>
        <w:t>B</w:t>
      </w:r>
      <w:r w:rsidR="0001241A">
        <w:rPr>
          <w:rFonts w:ascii="Arial" w:hAnsi="Arial" w:cs="Arial"/>
        </w:rPr>
        <w:t>elt</w:t>
      </w:r>
      <w:r w:rsidR="00A95553" w:rsidRPr="00A95553">
        <w:rPr>
          <w:rFonts w:ascii="Arial" w:hAnsi="Arial" w:cs="Arial"/>
        </w:rPr>
        <w:t xml:space="preserve"> </w:t>
      </w:r>
      <w:r w:rsidRPr="00A95553">
        <w:rPr>
          <w:rFonts w:ascii="Arial" w:hAnsi="Arial" w:cs="Arial"/>
        </w:rPr>
        <w:t>Assessment concludes that the site is lower performing in this area but the position of the site</w:t>
      </w:r>
      <w:r w:rsidR="00A95553" w:rsidRPr="00A95553">
        <w:rPr>
          <w:rFonts w:ascii="Arial" w:hAnsi="Arial" w:cs="Arial"/>
        </w:rPr>
        <w:t>,</w:t>
      </w:r>
      <w:r w:rsidRPr="00A95553">
        <w:rPr>
          <w:rFonts w:ascii="Arial" w:hAnsi="Arial" w:cs="Arial"/>
        </w:rPr>
        <w:t xml:space="preserve"> surely, at least </w:t>
      </w:r>
      <w:r w:rsidRPr="009A505F">
        <w:rPr>
          <w:rFonts w:ascii="Arial" w:hAnsi="Arial" w:cs="Arial"/>
          <w:u w:val="single"/>
        </w:rPr>
        <w:t>moderately performs this purpose</w:t>
      </w:r>
      <w:r w:rsidRPr="00A95553">
        <w:rPr>
          <w:rFonts w:ascii="Arial" w:hAnsi="Arial" w:cs="Arial"/>
        </w:rPr>
        <w:t xml:space="preserve"> and in doing</w:t>
      </w:r>
      <w:r w:rsidR="005668AA" w:rsidRPr="00A95553">
        <w:rPr>
          <w:rFonts w:ascii="Arial" w:hAnsi="Arial" w:cs="Arial"/>
        </w:rPr>
        <w:t xml:space="preserve"> so</w:t>
      </w:r>
      <w:r w:rsidRPr="00A95553">
        <w:rPr>
          <w:rFonts w:ascii="Arial" w:hAnsi="Arial" w:cs="Arial"/>
        </w:rPr>
        <w:t xml:space="preserve"> warrants a mark of 2</w:t>
      </w:r>
      <w:r w:rsidR="00A95553" w:rsidRPr="00A95553">
        <w:rPr>
          <w:rFonts w:ascii="Arial" w:hAnsi="Arial" w:cs="Arial"/>
        </w:rPr>
        <w:t>.</w:t>
      </w:r>
      <w:r w:rsidRPr="00A95553">
        <w:rPr>
          <w:rFonts w:ascii="Arial" w:hAnsi="Arial" w:cs="Arial"/>
        </w:rPr>
        <w:t xml:space="preserve"> </w:t>
      </w:r>
      <w:r w:rsidR="00A95553" w:rsidRPr="00A95553">
        <w:rPr>
          <w:rFonts w:ascii="Arial" w:hAnsi="Arial" w:cs="Arial"/>
          <w:i/>
          <w:iCs/>
          <w:sz w:val="20"/>
          <w:szCs w:val="20"/>
        </w:rPr>
        <w:t>(</w:t>
      </w:r>
      <w:r w:rsidR="0001241A">
        <w:rPr>
          <w:rFonts w:ascii="Arial" w:hAnsi="Arial" w:cs="Arial"/>
          <w:i/>
          <w:iCs/>
          <w:sz w:val="20"/>
          <w:szCs w:val="20"/>
        </w:rPr>
        <w:t xml:space="preserve">The </w:t>
      </w:r>
      <w:r w:rsidR="00A95553" w:rsidRPr="00A95553">
        <w:rPr>
          <w:rFonts w:ascii="Arial" w:hAnsi="Arial" w:cs="Arial"/>
          <w:i/>
          <w:iCs/>
          <w:sz w:val="20"/>
          <w:szCs w:val="20"/>
        </w:rPr>
        <w:t>Solihull Borough Landscape Character Assessment December 2016</w:t>
      </w:r>
      <w:r w:rsidR="0001241A">
        <w:rPr>
          <w:rFonts w:ascii="Arial" w:hAnsi="Arial" w:cs="Arial"/>
          <w:i/>
          <w:iCs/>
          <w:sz w:val="20"/>
          <w:szCs w:val="20"/>
        </w:rPr>
        <w:t xml:space="preserve"> says that t</w:t>
      </w:r>
      <w:r w:rsidR="00A95553" w:rsidRPr="00A95553">
        <w:rPr>
          <w:rFonts w:ascii="Arial" w:hAnsi="Arial" w:cs="Arial"/>
          <w:i/>
          <w:iCs/>
          <w:sz w:val="20"/>
          <w:szCs w:val="20"/>
        </w:rPr>
        <w:t>he sub-area provides access to the wider countryside for recreation and serves as a buffer to protect the merger of Solihull with Catherine de Barnes and Hampton in Arden further east</w:t>
      </w:r>
      <w:r w:rsidR="0001241A">
        <w:rPr>
          <w:rFonts w:ascii="Arial" w:hAnsi="Arial" w:cs="Arial"/>
          <w:i/>
          <w:iCs/>
          <w:sz w:val="20"/>
          <w:szCs w:val="20"/>
        </w:rPr>
        <w:t>. We agree with this</w:t>
      </w:r>
      <w:r w:rsidR="00A95553" w:rsidRPr="00A95553">
        <w:rPr>
          <w:rFonts w:ascii="Arial" w:hAnsi="Arial" w:cs="Arial"/>
          <w:i/>
          <w:iCs/>
          <w:sz w:val="20"/>
          <w:szCs w:val="20"/>
        </w:rPr>
        <w:t xml:space="preserve">) </w:t>
      </w:r>
    </w:p>
    <w:p w14:paraId="4CE9F4F5" w14:textId="01A8C498" w:rsidR="00333022" w:rsidRPr="00796412" w:rsidRDefault="00333022" w:rsidP="0001772D">
      <w:pPr>
        <w:pStyle w:val="ListParagraph"/>
        <w:numPr>
          <w:ilvl w:val="0"/>
          <w:numId w:val="13"/>
        </w:numPr>
        <w:jc w:val="both"/>
        <w:rPr>
          <w:rFonts w:ascii="Arial" w:hAnsi="Arial" w:cs="Arial"/>
        </w:rPr>
      </w:pPr>
      <w:r w:rsidRPr="0001241A">
        <w:rPr>
          <w:rFonts w:ascii="Arial" w:hAnsi="Arial" w:cs="Arial"/>
          <w:b/>
        </w:rPr>
        <w:t xml:space="preserve">Purpose 4: </w:t>
      </w:r>
      <w:r w:rsidR="00A95553" w:rsidRPr="0001241A">
        <w:rPr>
          <w:rFonts w:ascii="Arial" w:hAnsi="Arial" w:cs="Arial"/>
          <w:b/>
          <w:i/>
          <w:iCs/>
        </w:rPr>
        <w:t>T</w:t>
      </w:r>
      <w:r w:rsidRPr="0001241A">
        <w:rPr>
          <w:rFonts w:ascii="Arial" w:hAnsi="Arial" w:cs="Arial"/>
          <w:b/>
          <w:i/>
          <w:iCs/>
        </w:rPr>
        <w:t>o preserve the setting and character of historic towns</w:t>
      </w:r>
      <w:r w:rsidR="0001241A">
        <w:rPr>
          <w:rFonts w:ascii="Arial" w:hAnsi="Arial" w:cs="Arial"/>
        </w:rPr>
        <w:t xml:space="preserve">. </w:t>
      </w:r>
      <w:r w:rsidRPr="00796412">
        <w:rPr>
          <w:rFonts w:ascii="Arial" w:hAnsi="Arial" w:cs="Arial"/>
        </w:rPr>
        <w:t xml:space="preserve">We agree that the site does not contribute to this purpose and </w:t>
      </w:r>
      <w:r w:rsidRPr="009A505F">
        <w:rPr>
          <w:rFonts w:ascii="Arial" w:hAnsi="Arial" w:cs="Arial"/>
          <w:u w:val="single"/>
        </w:rPr>
        <w:t xml:space="preserve">agree </w:t>
      </w:r>
      <w:r w:rsidRPr="00796412">
        <w:rPr>
          <w:rFonts w:ascii="Arial" w:hAnsi="Arial" w:cs="Arial"/>
        </w:rPr>
        <w:t>with the mark of 1.</w:t>
      </w:r>
    </w:p>
    <w:p w14:paraId="46672D6D" w14:textId="77777777" w:rsidR="00333022" w:rsidRDefault="00333022" w:rsidP="0001772D">
      <w:pPr>
        <w:pStyle w:val="ListParagraph"/>
        <w:jc w:val="both"/>
        <w:rPr>
          <w:rFonts w:ascii="Arial" w:hAnsi="Arial" w:cs="Arial"/>
        </w:rPr>
      </w:pPr>
    </w:p>
    <w:p w14:paraId="4ECD8F4B" w14:textId="330EA6D8" w:rsidR="00333022" w:rsidRPr="00BF584C" w:rsidRDefault="00333022" w:rsidP="009A505F">
      <w:pPr>
        <w:jc w:val="both"/>
        <w:rPr>
          <w:rFonts w:ascii="Arial" w:hAnsi="Arial" w:cs="Arial"/>
          <w:bCs/>
        </w:rPr>
      </w:pPr>
      <w:r w:rsidRPr="009A505F">
        <w:rPr>
          <w:rFonts w:ascii="Arial" w:hAnsi="Arial" w:cs="Arial"/>
          <w:bCs/>
          <w:u w:val="single"/>
        </w:rPr>
        <w:lastRenderedPageBreak/>
        <w:t>On the basis of the marking we believe more appropriate for the site, i.e.7 possibly a 9</w:t>
      </w:r>
      <w:r w:rsidR="009A505F">
        <w:rPr>
          <w:rFonts w:ascii="Arial" w:hAnsi="Arial" w:cs="Arial"/>
          <w:bCs/>
          <w:u w:val="single"/>
        </w:rPr>
        <w:t>,</w:t>
      </w:r>
      <w:r w:rsidRPr="009A505F">
        <w:rPr>
          <w:rFonts w:ascii="Arial" w:hAnsi="Arial" w:cs="Arial"/>
          <w:bCs/>
          <w:u w:val="single"/>
        </w:rPr>
        <w:t xml:space="preserve"> the site ought to be categorised as </w:t>
      </w:r>
      <w:r w:rsidRPr="009A505F">
        <w:rPr>
          <w:rFonts w:ascii="Arial" w:hAnsi="Arial" w:cs="Arial"/>
          <w:b/>
          <w:bCs/>
          <w:u w:val="single"/>
        </w:rPr>
        <w:t>at least</w:t>
      </w:r>
      <w:r w:rsidRPr="009A505F">
        <w:rPr>
          <w:rFonts w:ascii="Arial" w:hAnsi="Arial" w:cs="Arial"/>
          <w:bCs/>
          <w:u w:val="single"/>
        </w:rPr>
        <w:t xml:space="preserve"> </w:t>
      </w:r>
      <w:r w:rsidRPr="009A505F">
        <w:rPr>
          <w:rFonts w:ascii="Arial" w:hAnsi="Arial" w:cs="Arial"/>
          <w:b/>
          <w:bCs/>
          <w:u w:val="single"/>
        </w:rPr>
        <w:t>moderately performing</w:t>
      </w:r>
      <w:r w:rsidRPr="009A505F">
        <w:rPr>
          <w:rFonts w:ascii="Arial" w:hAnsi="Arial" w:cs="Arial"/>
          <w:bCs/>
          <w:u w:val="single"/>
        </w:rPr>
        <w:t xml:space="preserve"> if not highly performing</w:t>
      </w:r>
      <w:r w:rsidRPr="00BF584C">
        <w:rPr>
          <w:rFonts w:ascii="Arial" w:hAnsi="Arial" w:cs="Arial"/>
          <w:bCs/>
        </w:rPr>
        <w:t xml:space="preserve">.  </w:t>
      </w:r>
      <w:r w:rsidR="00BF584C" w:rsidRPr="00BF584C">
        <w:rPr>
          <w:rFonts w:ascii="Arial" w:hAnsi="Arial" w:cs="Arial"/>
          <w:bCs/>
        </w:rPr>
        <w:t>See also our comments on Para 807 below.</w:t>
      </w:r>
    </w:p>
    <w:p w14:paraId="3EFEFFE5" w14:textId="66B2C715" w:rsidR="00333022" w:rsidRDefault="00333022" w:rsidP="0001772D">
      <w:pPr>
        <w:jc w:val="both"/>
        <w:rPr>
          <w:rFonts w:ascii="Arial" w:hAnsi="Arial" w:cs="Arial"/>
        </w:rPr>
      </w:pPr>
      <w:r w:rsidRPr="00423BEB">
        <w:rPr>
          <w:rFonts w:ascii="Arial" w:hAnsi="Arial" w:cs="Arial"/>
        </w:rPr>
        <w:t xml:space="preserve">In addition, the SLP Submission document details a number of challenges and objectives. One of these is </w:t>
      </w:r>
      <w:r w:rsidRPr="00423BEB">
        <w:rPr>
          <w:rFonts w:ascii="Arial" w:hAnsi="Arial" w:cs="Arial"/>
          <w:b/>
          <w:bCs/>
        </w:rPr>
        <w:t>Challenge E</w:t>
      </w:r>
      <w:r w:rsidRPr="00423BEB">
        <w:rPr>
          <w:rFonts w:ascii="Arial" w:hAnsi="Arial" w:cs="Arial"/>
        </w:rPr>
        <w:t xml:space="preserve"> with the associated Objectives detailed below: </w:t>
      </w:r>
    </w:p>
    <w:p w14:paraId="57ABD140" w14:textId="77777777" w:rsidR="00333022" w:rsidRPr="0087653A" w:rsidRDefault="00333022" w:rsidP="0001772D">
      <w:pPr>
        <w:jc w:val="both"/>
        <w:rPr>
          <w:rFonts w:ascii="Arial" w:hAnsi="Arial" w:cs="Arial"/>
          <w:i/>
          <w:iCs/>
          <w:sz w:val="20"/>
          <w:szCs w:val="20"/>
        </w:rPr>
      </w:pPr>
      <w:r w:rsidRPr="0087653A">
        <w:rPr>
          <w:rFonts w:ascii="Arial" w:hAnsi="Arial" w:cs="Arial"/>
          <w:b/>
          <w:bCs/>
          <w:i/>
          <w:iCs/>
          <w:sz w:val="20"/>
          <w:szCs w:val="20"/>
        </w:rPr>
        <w:t xml:space="preserve">Challenge E - </w:t>
      </w:r>
      <w:r w:rsidRPr="0087653A">
        <w:rPr>
          <w:rFonts w:ascii="Arial" w:hAnsi="Arial" w:cs="Arial"/>
          <w:i/>
          <w:iCs/>
          <w:sz w:val="20"/>
          <w:szCs w:val="20"/>
        </w:rPr>
        <w:t xml:space="preserve">Protecting key gaps between urban areas and settlements </w:t>
      </w:r>
    </w:p>
    <w:p w14:paraId="75877504" w14:textId="77777777" w:rsidR="00333022" w:rsidRPr="0087653A" w:rsidRDefault="00333022" w:rsidP="0001772D">
      <w:pPr>
        <w:pStyle w:val="ListParagraph"/>
        <w:numPr>
          <w:ilvl w:val="0"/>
          <w:numId w:val="16"/>
        </w:numPr>
        <w:jc w:val="both"/>
        <w:rPr>
          <w:rFonts w:ascii="Arial" w:hAnsi="Arial" w:cs="Arial"/>
          <w:i/>
          <w:iCs/>
          <w:sz w:val="20"/>
          <w:szCs w:val="20"/>
        </w:rPr>
      </w:pPr>
      <w:r w:rsidRPr="0087653A">
        <w:rPr>
          <w:rFonts w:ascii="Arial" w:hAnsi="Arial" w:cs="Arial"/>
          <w:i/>
          <w:iCs/>
          <w:sz w:val="20"/>
          <w:szCs w:val="20"/>
        </w:rPr>
        <w:t xml:space="preserve">Maintaining the integrity of the Green Belt and the Borough’s attractive rural setting that helps to attract investment, in the context of the significant pressures on agriculture and for development to meet the housing requirements for Solihull including the local and wider Housing Market Area needs. </w:t>
      </w:r>
    </w:p>
    <w:p w14:paraId="68A10274" w14:textId="77777777" w:rsidR="00333022" w:rsidRPr="0087653A" w:rsidRDefault="00333022" w:rsidP="0001772D">
      <w:pPr>
        <w:pStyle w:val="ListParagraph"/>
        <w:jc w:val="both"/>
        <w:rPr>
          <w:rFonts w:ascii="Arial" w:hAnsi="Arial" w:cs="Arial"/>
          <w:b/>
          <w:bCs/>
          <w:i/>
          <w:iCs/>
          <w:sz w:val="20"/>
          <w:szCs w:val="20"/>
          <w:u w:val="single"/>
        </w:rPr>
      </w:pPr>
      <w:r w:rsidRPr="0087653A">
        <w:rPr>
          <w:rFonts w:ascii="Arial" w:hAnsi="Arial" w:cs="Arial"/>
          <w:b/>
          <w:bCs/>
          <w:i/>
          <w:iCs/>
          <w:sz w:val="20"/>
          <w:szCs w:val="20"/>
          <w:u w:val="single"/>
        </w:rPr>
        <w:t>Objectives</w:t>
      </w:r>
    </w:p>
    <w:p w14:paraId="03E7FA7B" w14:textId="77777777" w:rsidR="00333022" w:rsidRPr="0087653A" w:rsidRDefault="00333022" w:rsidP="0001772D">
      <w:pPr>
        <w:pStyle w:val="ListParagraph"/>
        <w:numPr>
          <w:ilvl w:val="0"/>
          <w:numId w:val="16"/>
        </w:numPr>
        <w:jc w:val="both"/>
        <w:rPr>
          <w:rFonts w:ascii="Arial" w:hAnsi="Arial" w:cs="Arial"/>
          <w:i/>
          <w:iCs/>
          <w:sz w:val="20"/>
          <w:szCs w:val="20"/>
        </w:rPr>
      </w:pPr>
      <w:r w:rsidRPr="0087653A">
        <w:rPr>
          <w:rFonts w:ascii="Arial" w:hAnsi="Arial" w:cs="Arial"/>
          <w:i/>
          <w:iCs/>
          <w:sz w:val="20"/>
          <w:szCs w:val="20"/>
        </w:rPr>
        <w:t xml:space="preserve">Maintain the Green Belt and improve the network of green infrastructure in Solihull, to prevent unrestricted expansion of the major urban area, to safeguard the key gaps between settlements such as the Meriden Gap and the countryside. </w:t>
      </w:r>
    </w:p>
    <w:p w14:paraId="7580E818" w14:textId="77777777" w:rsidR="00333022" w:rsidRPr="0087653A" w:rsidRDefault="00333022" w:rsidP="0001772D">
      <w:pPr>
        <w:pStyle w:val="ListParagraph"/>
        <w:numPr>
          <w:ilvl w:val="0"/>
          <w:numId w:val="16"/>
        </w:numPr>
        <w:jc w:val="both"/>
        <w:rPr>
          <w:rFonts w:ascii="Arial" w:hAnsi="Arial" w:cs="Arial"/>
          <w:i/>
          <w:iCs/>
          <w:sz w:val="20"/>
          <w:szCs w:val="20"/>
        </w:rPr>
      </w:pPr>
      <w:r w:rsidRPr="0087653A">
        <w:rPr>
          <w:rFonts w:ascii="Arial" w:hAnsi="Arial" w:cs="Arial"/>
          <w:i/>
          <w:iCs/>
          <w:sz w:val="20"/>
          <w:szCs w:val="20"/>
        </w:rPr>
        <w:t>Ensure that the countryside is managed so as to deliver a range of benefits including the growing of food and energy products, create an attractive rural setting and improved public access and recreational opportunities.</w:t>
      </w:r>
    </w:p>
    <w:p w14:paraId="3244996A" w14:textId="77777777" w:rsidR="00727979" w:rsidRDefault="0087653A" w:rsidP="0001772D">
      <w:pPr>
        <w:jc w:val="both"/>
        <w:rPr>
          <w:rFonts w:ascii="Arial" w:hAnsi="Arial" w:cs="Arial"/>
          <w:b/>
          <w:bCs/>
        </w:rPr>
      </w:pPr>
      <w:r>
        <w:rPr>
          <w:rFonts w:ascii="Arial" w:hAnsi="Arial" w:cs="Arial"/>
          <w:b/>
          <w:bCs/>
        </w:rPr>
        <w:t xml:space="preserve">We suggest that </w:t>
      </w:r>
      <w:r w:rsidR="00333022" w:rsidRPr="00CC6CBD">
        <w:rPr>
          <w:rFonts w:ascii="Arial" w:hAnsi="Arial" w:cs="Arial"/>
          <w:b/>
          <w:bCs/>
        </w:rPr>
        <w:t xml:space="preserve">these objectives are </w:t>
      </w:r>
      <w:r>
        <w:rPr>
          <w:rFonts w:ascii="Arial" w:hAnsi="Arial" w:cs="Arial"/>
          <w:b/>
          <w:bCs/>
        </w:rPr>
        <w:t xml:space="preserve">clearly </w:t>
      </w:r>
      <w:r w:rsidR="00333022" w:rsidRPr="00CC6CBD">
        <w:rPr>
          <w:rFonts w:ascii="Arial" w:hAnsi="Arial" w:cs="Arial"/>
          <w:b/>
          <w:bCs/>
        </w:rPr>
        <w:t>not met by development on s</w:t>
      </w:r>
      <w:r w:rsidR="00333022">
        <w:rPr>
          <w:rFonts w:ascii="Arial" w:hAnsi="Arial" w:cs="Arial"/>
          <w:b/>
          <w:bCs/>
        </w:rPr>
        <w:t>i</w:t>
      </w:r>
      <w:r w:rsidR="00333022" w:rsidRPr="00CC6CBD">
        <w:rPr>
          <w:rFonts w:ascii="Arial" w:hAnsi="Arial" w:cs="Arial"/>
          <w:b/>
          <w:bCs/>
        </w:rPr>
        <w:t>te SO1</w:t>
      </w:r>
      <w:r>
        <w:rPr>
          <w:rFonts w:ascii="Arial" w:hAnsi="Arial" w:cs="Arial"/>
          <w:b/>
          <w:bCs/>
        </w:rPr>
        <w:t>.</w:t>
      </w:r>
      <w:r w:rsidR="009B1728">
        <w:rPr>
          <w:rFonts w:ascii="Arial" w:hAnsi="Arial" w:cs="Arial"/>
          <w:b/>
          <w:bCs/>
        </w:rPr>
        <w:t xml:space="preserve"> </w:t>
      </w:r>
    </w:p>
    <w:p w14:paraId="482933B6" w14:textId="4A0ABB0F" w:rsidR="00FE56DC" w:rsidRPr="00FE56DC" w:rsidRDefault="004E0BFD" w:rsidP="0001772D">
      <w:pPr>
        <w:jc w:val="both"/>
        <w:rPr>
          <w:rFonts w:ascii="Arial" w:hAnsi="Arial" w:cs="Arial"/>
        </w:rPr>
      </w:pPr>
      <w:r w:rsidRPr="00C60ADC">
        <w:rPr>
          <w:rFonts w:ascii="Arial" w:hAnsi="Arial" w:cs="Arial"/>
        </w:rPr>
        <w:t xml:space="preserve">The site is </w:t>
      </w:r>
      <w:r w:rsidRPr="00FE56DC">
        <w:rPr>
          <w:rFonts w:ascii="Arial" w:hAnsi="Arial" w:cs="Arial"/>
        </w:rPr>
        <w:t>prime agricultural land</w:t>
      </w:r>
      <w:r w:rsidR="0087653A" w:rsidRPr="00FE56DC">
        <w:rPr>
          <w:rFonts w:ascii="Arial" w:hAnsi="Arial" w:cs="Arial"/>
        </w:rPr>
        <w:t>,</w:t>
      </w:r>
      <w:r w:rsidRPr="00FE56DC">
        <w:rPr>
          <w:rFonts w:ascii="Arial" w:hAnsi="Arial" w:cs="Arial"/>
        </w:rPr>
        <w:t xml:space="preserve"> being farmed on a daily basis and should be protected as such. </w:t>
      </w:r>
      <w:r w:rsidR="00727979" w:rsidRPr="00FE56DC">
        <w:rPr>
          <w:rFonts w:ascii="Arial" w:hAnsi="Arial" w:cs="Arial"/>
        </w:rPr>
        <w:t xml:space="preserve">SMBC’s own </w:t>
      </w:r>
      <w:r w:rsidRPr="00FE56DC">
        <w:rPr>
          <w:rFonts w:ascii="Arial" w:hAnsi="Arial" w:cs="Arial"/>
          <w:i/>
        </w:rPr>
        <w:t>Ecological Assessment</w:t>
      </w:r>
      <w:r w:rsidRPr="00FE56DC">
        <w:rPr>
          <w:rFonts w:ascii="Arial" w:hAnsi="Arial" w:cs="Arial"/>
        </w:rPr>
        <w:t xml:space="preserve"> </w:t>
      </w:r>
      <w:r w:rsidR="00727979" w:rsidRPr="00FE56DC">
        <w:rPr>
          <w:rFonts w:ascii="Arial" w:hAnsi="Arial" w:cs="Arial"/>
        </w:rPr>
        <w:t>(</w:t>
      </w:r>
      <w:r w:rsidRPr="00FE56DC">
        <w:rPr>
          <w:rFonts w:ascii="Arial" w:hAnsi="Arial" w:cs="Arial"/>
        </w:rPr>
        <w:t>dated December 2019</w:t>
      </w:r>
      <w:r w:rsidR="00727979" w:rsidRPr="00FE56DC">
        <w:rPr>
          <w:rFonts w:ascii="Arial" w:hAnsi="Arial" w:cs="Arial"/>
        </w:rPr>
        <w:t>)</w:t>
      </w:r>
      <w:r w:rsidR="009B1728" w:rsidRPr="00FE56DC">
        <w:rPr>
          <w:rFonts w:ascii="Arial" w:hAnsi="Arial" w:cs="Arial"/>
        </w:rPr>
        <w:t xml:space="preserve"> </w:t>
      </w:r>
      <w:r w:rsidR="00FE56DC" w:rsidRPr="00FE56DC">
        <w:rPr>
          <w:rFonts w:ascii="Arial" w:hAnsi="Arial" w:cs="Arial"/>
        </w:rPr>
        <w:t xml:space="preserve">recognises at </w:t>
      </w:r>
      <w:r w:rsidRPr="00FE56DC">
        <w:rPr>
          <w:rFonts w:ascii="Arial" w:hAnsi="Arial" w:cs="Arial"/>
          <w:i/>
        </w:rPr>
        <w:t>Fig</w:t>
      </w:r>
      <w:r w:rsidR="009B1728" w:rsidRPr="00FE56DC">
        <w:rPr>
          <w:rFonts w:ascii="Arial" w:hAnsi="Arial" w:cs="Arial"/>
          <w:i/>
        </w:rPr>
        <w:t xml:space="preserve"> </w:t>
      </w:r>
      <w:r w:rsidRPr="00FE56DC">
        <w:rPr>
          <w:rFonts w:ascii="Arial" w:hAnsi="Arial" w:cs="Arial"/>
          <w:i/>
        </w:rPr>
        <w:t>4 Phase 1 Habitats</w:t>
      </w:r>
      <w:r w:rsidRPr="00FE56DC">
        <w:rPr>
          <w:rFonts w:ascii="Arial" w:hAnsi="Arial" w:cs="Arial"/>
        </w:rPr>
        <w:t xml:space="preserve"> that the development parcel remains rural with intensive farmland</w:t>
      </w:r>
      <w:r w:rsidR="00FE56DC">
        <w:rPr>
          <w:rFonts w:ascii="Arial" w:hAnsi="Arial" w:cs="Arial"/>
        </w:rPr>
        <w:t>,</w:t>
      </w:r>
      <w:r w:rsidRPr="00FE56DC">
        <w:rPr>
          <w:rFonts w:ascii="Arial" w:hAnsi="Arial" w:cs="Arial"/>
        </w:rPr>
        <w:t xml:space="preserve"> with 37.5% improved grassland and 19.4% arable land. </w:t>
      </w:r>
      <w:r w:rsidR="00FE56DC">
        <w:rPr>
          <w:rFonts w:ascii="Arial" w:hAnsi="Arial" w:cs="Arial"/>
        </w:rPr>
        <w:t>It also includes ‘b</w:t>
      </w:r>
      <w:r w:rsidRPr="00FE56DC">
        <w:rPr>
          <w:rFonts w:ascii="Arial" w:hAnsi="Arial" w:cs="Arial"/>
        </w:rPr>
        <w:t>etter quality habitats</w:t>
      </w:r>
      <w:r w:rsidR="00FE56DC">
        <w:rPr>
          <w:rFonts w:ascii="Arial" w:hAnsi="Arial" w:cs="Arial"/>
        </w:rPr>
        <w:t xml:space="preserve">’ such as </w:t>
      </w:r>
      <w:r w:rsidRPr="00FE56DC">
        <w:rPr>
          <w:rFonts w:ascii="Arial" w:hAnsi="Arial" w:cs="Arial"/>
        </w:rPr>
        <w:t>6.6% broad-leaved semi-natural woodland, 14</w:t>
      </w:r>
      <w:r w:rsidR="001F7AA9" w:rsidRPr="00FE56DC">
        <w:rPr>
          <w:rFonts w:ascii="Arial" w:hAnsi="Arial" w:cs="Arial"/>
        </w:rPr>
        <w:t>.</w:t>
      </w:r>
      <w:r w:rsidRPr="00FE56DC">
        <w:rPr>
          <w:rFonts w:ascii="Arial" w:hAnsi="Arial" w:cs="Arial"/>
        </w:rPr>
        <w:t>7% poor semi</w:t>
      </w:r>
      <w:r w:rsidR="00FE56DC">
        <w:rPr>
          <w:rFonts w:ascii="Arial" w:hAnsi="Arial" w:cs="Arial"/>
        </w:rPr>
        <w:t>-</w:t>
      </w:r>
      <w:r w:rsidRPr="00FE56DC">
        <w:rPr>
          <w:rFonts w:ascii="Arial" w:hAnsi="Arial" w:cs="Arial"/>
        </w:rPr>
        <w:t>improved grassland</w:t>
      </w:r>
      <w:r w:rsidR="00FE56DC" w:rsidRPr="00FE56DC">
        <w:rPr>
          <w:rFonts w:ascii="Arial" w:hAnsi="Arial" w:cs="Arial"/>
        </w:rPr>
        <w:t xml:space="preserve"> and 1.4% broad</w:t>
      </w:r>
      <w:r w:rsidR="00FE56DC">
        <w:rPr>
          <w:rFonts w:ascii="Arial" w:hAnsi="Arial" w:cs="Arial"/>
        </w:rPr>
        <w:t>-</w:t>
      </w:r>
      <w:r w:rsidR="00FE56DC" w:rsidRPr="00FE56DC">
        <w:rPr>
          <w:rFonts w:ascii="Arial" w:hAnsi="Arial" w:cs="Arial"/>
        </w:rPr>
        <w:t>leaved plantation.</w:t>
      </w:r>
      <w:r w:rsidR="00FE56DC">
        <w:rPr>
          <w:rFonts w:ascii="Arial" w:hAnsi="Arial" w:cs="Arial"/>
        </w:rPr>
        <w:t xml:space="preserve"> This is quality Green Belt that should not be </w:t>
      </w:r>
      <w:r w:rsidR="00CD35AC">
        <w:rPr>
          <w:rFonts w:ascii="Arial" w:hAnsi="Arial" w:cs="Arial"/>
        </w:rPr>
        <w:t>sacrificed</w:t>
      </w:r>
      <w:r w:rsidR="00FE56DC">
        <w:rPr>
          <w:rFonts w:ascii="Arial" w:hAnsi="Arial" w:cs="Arial"/>
        </w:rPr>
        <w:t>.</w:t>
      </w:r>
    </w:p>
    <w:p w14:paraId="02E26669" w14:textId="0BCF48A8" w:rsidR="004F177E" w:rsidRPr="0041416D" w:rsidRDefault="00FE56DC" w:rsidP="0001772D">
      <w:pPr>
        <w:jc w:val="both"/>
        <w:rPr>
          <w:rFonts w:ascii="Arial" w:hAnsi="Arial" w:cs="Arial"/>
        </w:rPr>
      </w:pPr>
      <w:r w:rsidRPr="00FE56DC">
        <w:rPr>
          <w:rFonts w:ascii="Arial" w:hAnsi="Arial" w:cs="Arial"/>
        </w:rPr>
        <w:t>P</w:t>
      </w:r>
      <w:r w:rsidR="0087653A" w:rsidRPr="00FE56DC">
        <w:rPr>
          <w:rFonts w:ascii="Arial" w:hAnsi="Arial" w:cs="Arial"/>
          <w:b/>
          <w:bCs/>
        </w:rPr>
        <w:t xml:space="preserve">ara </w:t>
      </w:r>
      <w:r w:rsidR="00C7672E" w:rsidRPr="00FE56DC">
        <w:rPr>
          <w:rFonts w:ascii="Arial" w:hAnsi="Arial" w:cs="Arial"/>
          <w:b/>
          <w:bCs/>
        </w:rPr>
        <w:t>806</w:t>
      </w:r>
      <w:r w:rsidR="004F177E" w:rsidRPr="00FE56DC">
        <w:rPr>
          <w:rFonts w:ascii="Arial" w:hAnsi="Arial" w:cs="Arial"/>
          <w:b/>
          <w:bCs/>
        </w:rPr>
        <w:t>:</w:t>
      </w:r>
      <w:r w:rsidR="0027487A" w:rsidRPr="00FE56DC">
        <w:rPr>
          <w:rFonts w:ascii="Arial" w:hAnsi="Arial" w:cs="Arial"/>
        </w:rPr>
        <w:t xml:space="preserve">  Whilst the site</w:t>
      </w:r>
      <w:r w:rsidR="0087653A" w:rsidRPr="00FE56DC">
        <w:rPr>
          <w:rFonts w:ascii="Arial" w:hAnsi="Arial" w:cs="Arial"/>
        </w:rPr>
        <w:t xml:space="preserve"> is in close </w:t>
      </w:r>
      <w:r w:rsidR="004F177E" w:rsidRPr="00FE56DC">
        <w:rPr>
          <w:rFonts w:ascii="Arial" w:hAnsi="Arial" w:cs="Arial"/>
        </w:rPr>
        <w:t>proximity to the nearest primary school</w:t>
      </w:r>
      <w:r w:rsidR="0087653A" w:rsidRPr="00FE56DC">
        <w:rPr>
          <w:rFonts w:ascii="Arial" w:hAnsi="Arial" w:cs="Arial"/>
        </w:rPr>
        <w:t>,</w:t>
      </w:r>
      <w:r w:rsidR="004F177E" w:rsidRPr="00FE56DC">
        <w:rPr>
          <w:rFonts w:ascii="Arial" w:hAnsi="Arial" w:cs="Arial"/>
        </w:rPr>
        <w:t xml:space="preserve"> that school is currently over committed</w:t>
      </w:r>
      <w:r w:rsidR="004F177E" w:rsidRPr="0041416D">
        <w:rPr>
          <w:rFonts w:ascii="Arial" w:hAnsi="Arial" w:cs="Arial"/>
        </w:rPr>
        <w:t>. The nearest secondary school, which is at full capacity</w:t>
      </w:r>
      <w:r w:rsidR="0087653A">
        <w:rPr>
          <w:rFonts w:ascii="Arial" w:hAnsi="Arial" w:cs="Arial"/>
        </w:rPr>
        <w:t>,</w:t>
      </w:r>
      <w:r w:rsidR="004F177E" w:rsidRPr="0041416D">
        <w:rPr>
          <w:rFonts w:ascii="Arial" w:hAnsi="Arial" w:cs="Arial"/>
        </w:rPr>
        <w:t xml:space="preserve"> is nearly 1400 metres away</w:t>
      </w:r>
      <w:r w:rsidR="00FB5A40" w:rsidRPr="0041416D">
        <w:rPr>
          <w:rFonts w:ascii="Arial" w:hAnsi="Arial" w:cs="Arial"/>
        </w:rPr>
        <w:t xml:space="preserve"> </w:t>
      </w:r>
      <w:r w:rsidR="004F177E" w:rsidRPr="0041416D">
        <w:rPr>
          <w:rFonts w:ascii="Arial" w:hAnsi="Arial" w:cs="Arial"/>
        </w:rPr>
        <w:t>(beyond the recognised walking distance of 1200 m) with no direct access by public transport requiring two bus journeys.</w:t>
      </w:r>
    </w:p>
    <w:p w14:paraId="72506BBC" w14:textId="75E68A99" w:rsidR="00AA5C77" w:rsidRDefault="0087653A" w:rsidP="0087653A">
      <w:pPr>
        <w:spacing w:after="0"/>
        <w:jc w:val="both"/>
        <w:rPr>
          <w:rFonts w:ascii="Arial" w:hAnsi="Arial" w:cs="Arial"/>
          <w:b/>
          <w:bCs/>
        </w:rPr>
      </w:pPr>
      <w:r>
        <w:rPr>
          <w:rFonts w:ascii="Arial" w:hAnsi="Arial" w:cs="Arial"/>
          <w:b/>
          <w:bCs/>
        </w:rPr>
        <w:t xml:space="preserve">Para </w:t>
      </w:r>
      <w:r w:rsidR="004F177E" w:rsidRPr="0041416D">
        <w:rPr>
          <w:rFonts w:ascii="Arial" w:hAnsi="Arial" w:cs="Arial"/>
          <w:b/>
          <w:bCs/>
        </w:rPr>
        <w:t>807</w:t>
      </w:r>
      <w:r>
        <w:rPr>
          <w:rFonts w:ascii="Arial" w:hAnsi="Arial" w:cs="Arial"/>
          <w:b/>
          <w:bCs/>
        </w:rPr>
        <w:t>:</w:t>
      </w:r>
      <w:r w:rsidR="00AA5C77" w:rsidRPr="0041416D">
        <w:rPr>
          <w:rFonts w:ascii="Arial" w:hAnsi="Arial" w:cs="Arial"/>
        </w:rPr>
        <w:t xml:space="preserve">   We refer to </w:t>
      </w:r>
      <w:r w:rsidR="00AA5C77" w:rsidRPr="0087653A">
        <w:rPr>
          <w:rFonts w:ascii="Arial" w:hAnsi="Arial" w:cs="Arial"/>
          <w:i/>
        </w:rPr>
        <w:t>Solihull Borough Landscape Character Assessment</w:t>
      </w:r>
      <w:r w:rsidR="00AA5C77" w:rsidRPr="0041416D">
        <w:rPr>
          <w:rFonts w:ascii="Arial" w:hAnsi="Arial" w:cs="Arial"/>
        </w:rPr>
        <w:t xml:space="preserve"> dated December </w:t>
      </w:r>
      <w:r w:rsidRPr="0041416D">
        <w:rPr>
          <w:rFonts w:ascii="Arial" w:hAnsi="Arial" w:cs="Arial"/>
        </w:rPr>
        <w:t>2016 Sub</w:t>
      </w:r>
      <w:r w:rsidR="004D72CE" w:rsidRPr="0041416D">
        <w:rPr>
          <w:rFonts w:ascii="Arial" w:hAnsi="Arial" w:cs="Arial"/>
        </w:rPr>
        <w:t xml:space="preserve"> Area </w:t>
      </w:r>
      <w:r w:rsidRPr="0041416D">
        <w:rPr>
          <w:rFonts w:ascii="Arial" w:hAnsi="Arial" w:cs="Arial"/>
        </w:rPr>
        <w:t>1a.</w:t>
      </w:r>
      <w:r>
        <w:rPr>
          <w:rFonts w:ascii="Arial" w:hAnsi="Arial" w:cs="Arial"/>
        </w:rPr>
        <w:t xml:space="preserve"> The </w:t>
      </w:r>
      <w:r w:rsidR="00AA5C77" w:rsidRPr="004D72CE">
        <w:rPr>
          <w:rFonts w:ascii="Arial" w:hAnsi="Arial" w:cs="Arial"/>
        </w:rPr>
        <w:t xml:space="preserve">Plan </w:t>
      </w:r>
      <w:r w:rsidR="004D72CE" w:rsidRPr="004D72CE">
        <w:rPr>
          <w:rFonts w:ascii="Arial" w:hAnsi="Arial" w:cs="Arial"/>
        </w:rPr>
        <w:t>states</w:t>
      </w:r>
      <w:r>
        <w:rPr>
          <w:rFonts w:ascii="Arial" w:hAnsi="Arial" w:cs="Arial"/>
        </w:rPr>
        <w:t xml:space="preserve"> that the area, </w:t>
      </w:r>
      <w:r w:rsidR="00AA5C77" w:rsidRPr="004D72CE">
        <w:rPr>
          <w:rFonts w:ascii="Arial" w:hAnsi="Arial" w:cs="Arial"/>
        </w:rPr>
        <w:t>on the fringe of Solihull</w:t>
      </w:r>
      <w:r>
        <w:rPr>
          <w:rFonts w:ascii="Arial" w:hAnsi="Arial" w:cs="Arial"/>
        </w:rPr>
        <w:t>,</w:t>
      </w:r>
      <w:r w:rsidR="00AA5C77" w:rsidRPr="004D72CE">
        <w:rPr>
          <w:rFonts w:ascii="Arial" w:hAnsi="Arial" w:cs="Arial"/>
        </w:rPr>
        <w:t xml:space="preserve"> has a medium landscape value and </w:t>
      </w:r>
      <w:r w:rsidR="00AA5C77" w:rsidRPr="004D72CE">
        <w:rPr>
          <w:rFonts w:ascii="Arial" w:hAnsi="Arial" w:cs="Arial"/>
          <w:b/>
          <w:bCs/>
        </w:rPr>
        <w:t>medium</w:t>
      </w:r>
      <w:r w:rsidR="00AA5C77" w:rsidRPr="004D72CE">
        <w:rPr>
          <w:rFonts w:ascii="Arial" w:hAnsi="Arial" w:cs="Arial"/>
        </w:rPr>
        <w:t xml:space="preserve"> overall sensitivity to new development</w:t>
      </w:r>
      <w:r>
        <w:rPr>
          <w:rFonts w:ascii="Arial" w:hAnsi="Arial" w:cs="Arial"/>
        </w:rPr>
        <w:t>. However, according to the SMBC Landscape Assessment, ‘</w:t>
      </w:r>
      <w:r w:rsidR="004D72CE">
        <w:rPr>
          <w:rFonts w:ascii="Arial" w:hAnsi="Arial" w:cs="Arial"/>
        </w:rPr>
        <w:t xml:space="preserve">the area would </w:t>
      </w:r>
      <w:r w:rsidR="004D72CE" w:rsidRPr="0087653A">
        <w:rPr>
          <w:rFonts w:ascii="Arial" w:hAnsi="Arial" w:cs="Arial"/>
        </w:rPr>
        <w:t xml:space="preserve">typically have an overall </w:t>
      </w:r>
      <w:r w:rsidR="004D72CE" w:rsidRPr="0087653A">
        <w:rPr>
          <w:rFonts w:ascii="Arial" w:hAnsi="Arial" w:cs="Arial"/>
          <w:bCs/>
        </w:rPr>
        <w:t>low landscape capacity to accommodate change</w:t>
      </w:r>
      <w:r w:rsidRPr="0087653A">
        <w:rPr>
          <w:rFonts w:ascii="Arial" w:hAnsi="Arial" w:cs="Arial"/>
          <w:bCs/>
        </w:rPr>
        <w:t>’</w:t>
      </w:r>
      <w:r w:rsidR="004D72CE" w:rsidRPr="0087653A">
        <w:rPr>
          <w:rFonts w:ascii="Arial" w:hAnsi="Arial" w:cs="Arial"/>
          <w:bCs/>
        </w:rPr>
        <w:t xml:space="preserve"> and goes on to say that any new development should not result in the merger of Solihull and Catherine</w:t>
      </w:r>
      <w:r w:rsidR="00D827A4">
        <w:rPr>
          <w:rFonts w:ascii="Arial" w:hAnsi="Arial" w:cs="Arial"/>
          <w:bCs/>
        </w:rPr>
        <w:t xml:space="preserve"> </w:t>
      </w:r>
      <w:r w:rsidR="004D72CE" w:rsidRPr="0087653A">
        <w:rPr>
          <w:rFonts w:ascii="Arial" w:hAnsi="Arial" w:cs="Arial"/>
          <w:bCs/>
        </w:rPr>
        <w:t>de Barnes</w:t>
      </w:r>
      <w:r>
        <w:rPr>
          <w:rFonts w:ascii="Arial" w:hAnsi="Arial" w:cs="Arial"/>
          <w:bCs/>
        </w:rPr>
        <w:t>.</w:t>
      </w:r>
    </w:p>
    <w:p w14:paraId="2A47DF67" w14:textId="22524B6F" w:rsidR="004D72CE" w:rsidRPr="0087653A" w:rsidRDefault="004D72CE" w:rsidP="0001772D">
      <w:pPr>
        <w:pStyle w:val="ListParagraph"/>
        <w:spacing w:after="0"/>
        <w:ind w:left="1437"/>
        <w:jc w:val="both"/>
        <w:rPr>
          <w:rFonts w:ascii="Arial" w:hAnsi="Arial" w:cs="Arial"/>
          <w:bCs/>
        </w:rPr>
      </w:pPr>
      <w:r w:rsidRPr="0087653A">
        <w:rPr>
          <w:rFonts w:ascii="Arial" w:hAnsi="Arial" w:cs="Arial"/>
          <w:bCs/>
        </w:rPr>
        <w:t xml:space="preserve"> </w:t>
      </w:r>
    </w:p>
    <w:p w14:paraId="60A3BD10" w14:textId="76DF73A3" w:rsidR="004D72CE" w:rsidRPr="0087653A" w:rsidRDefault="004D72CE" w:rsidP="0001772D">
      <w:pPr>
        <w:spacing w:after="0"/>
        <w:jc w:val="both"/>
        <w:rPr>
          <w:rFonts w:ascii="Arial" w:hAnsi="Arial" w:cs="Arial"/>
          <w:bCs/>
          <w:u w:val="single"/>
        </w:rPr>
      </w:pPr>
      <w:r w:rsidRPr="0087653A">
        <w:rPr>
          <w:rFonts w:ascii="Arial" w:hAnsi="Arial" w:cs="Arial"/>
          <w:bCs/>
          <w:u w:val="single"/>
        </w:rPr>
        <w:t xml:space="preserve">The inclusion of </w:t>
      </w:r>
      <w:r w:rsidR="00D1157F">
        <w:rPr>
          <w:rFonts w:ascii="Arial" w:hAnsi="Arial" w:cs="Arial"/>
          <w:bCs/>
          <w:u w:val="single"/>
        </w:rPr>
        <w:t xml:space="preserve">Site SO1 </w:t>
      </w:r>
      <w:r w:rsidRPr="0087653A">
        <w:rPr>
          <w:rFonts w:ascii="Arial" w:hAnsi="Arial" w:cs="Arial"/>
          <w:bCs/>
          <w:u w:val="single"/>
        </w:rPr>
        <w:t xml:space="preserve">within the Plan </w:t>
      </w:r>
      <w:r w:rsidR="0087653A" w:rsidRPr="0087653A">
        <w:rPr>
          <w:rFonts w:ascii="Arial" w:hAnsi="Arial" w:cs="Arial"/>
          <w:bCs/>
          <w:u w:val="single"/>
        </w:rPr>
        <w:t xml:space="preserve">therefore </w:t>
      </w:r>
      <w:r w:rsidRPr="00297406">
        <w:rPr>
          <w:rFonts w:ascii="Arial" w:hAnsi="Arial" w:cs="Arial"/>
          <w:b/>
          <w:bCs/>
          <w:u w:val="single"/>
        </w:rPr>
        <w:t>contradicts</w:t>
      </w:r>
      <w:r w:rsidRPr="0087653A">
        <w:rPr>
          <w:rFonts w:ascii="Arial" w:hAnsi="Arial" w:cs="Arial"/>
          <w:bCs/>
          <w:u w:val="single"/>
        </w:rPr>
        <w:t xml:space="preserve"> these </w:t>
      </w:r>
      <w:r w:rsidR="0087653A" w:rsidRPr="0087653A">
        <w:rPr>
          <w:rFonts w:ascii="Arial" w:hAnsi="Arial" w:cs="Arial"/>
          <w:bCs/>
          <w:u w:val="single"/>
        </w:rPr>
        <w:t>other recent assessments</w:t>
      </w:r>
      <w:r w:rsidR="00CA176F" w:rsidRPr="0087653A">
        <w:rPr>
          <w:rFonts w:ascii="Arial" w:hAnsi="Arial" w:cs="Arial"/>
          <w:bCs/>
          <w:u w:val="single"/>
        </w:rPr>
        <w:t>.</w:t>
      </w:r>
      <w:r w:rsidRPr="0087653A">
        <w:rPr>
          <w:rFonts w:ascii="Arial" w:hAnsi="Arial" w:cs="Arial"/>
          <w:bCs/>
          <w:u w:val="single"/>
        </w:rPr>
        <w:t xml:space="preserve"> </w:t>
      </w:r>
    </w:p>
    <w:p w14:paraId="7E0DE8E0" w14:textId="77777777" w:rsidR="00A03F7B" w:rsidRPr="004D72CE" w:rsidRDefault="00A03F7B" w:rsidP="0001772D">
      <w:pPr>
        <w:pStyle w:val="ListParagraph"/>
        <w:spacing w:after="0"/>
        <w:ind w:left="1437"/>
        <w:jc w:val="both"/>
        <w:rPr>
          <w:rFonts w:ascii="Arial" w:hAnsi="Arial" w:cs="Arial"/>
        </w:rPr>
      </w:pPr>
    </w:p>
    <w:p w14:paraId="4BA45254" w14:textId="2E516F88" w:rsidR="008B61D7" w:rsidRPr="008E64D0" w:rsidRDefault="00612BE9" w:rsidP="0001772D">
      <w:pPr>
        <w:jc w:val="both"/>
        <w:rPr>
          <w:rFonts w:ascii="Arial" w:hAnsi="Arial" w:cs="Arial"/>
          <w:u w:val="single"/>
        </w:rPr>
      </w:pPr>
      <w:r w:rsidRPr="008E64D0">
        <w:rPr>
          <w:rFonts w:ascii="Arial" w:hAnsi="Arial" w:cs="Arial"/>
          <w:b/>
          <w:bCs/>
          <w:u w:val="single"/>
        </w:rPr>
        <w:t xml:space="preserve">Traffic </w:t>
      </w:r>
      <w:r w:rsidR="005B2A41" w:rsidRPr="008E64D0">
        <w:rPr>
          <w:rFonts w:ascii="Arial" w:hAnsi="Arial" w:cs="Arial"/>
          <w:b/>
          <w:bCs/>
          <w:u w:val="single"/>
        </w:rPr>
        <w:t>Impact</w:t>
      </w:r>
      <w:r w:rsidR="008E64D0" w:rsidRPr="008E64D0">
        <w:rPr>
          <w:rFonts w:ascii="Arial" w:hAnsi="Arial" w:cs="Arial"/>
          <w:u w:val="single"/>
        </w:rPr>
        <w:t>s</w:t>
      </w:r>
    </w:p>
    <w:p w14:paraId="2EE47F17" w14:textId="4BE47A83" w:rsidR="005B2A41" w:rsidRDefault="005B2A41" w:rsidP="0001772D">
      <w:pPr>
        <w:jc w:val="both"/>
        <w:rPr>
          <w:rFonts w:ascii="Arial" w:hAnsi="Arial" w:cs="Arial"/>
        </w:rPr>
      </w:pPr>
      <w:r>
        <w:rPr>
          <w:rFonts w:ascii="Arial" w:hAnsi="Arial" w:cs="Arial"/>
        </w:rPr>
        <w:t>We do not feel the traffic impacts of this proposed development has been sufficiently thought through.</w:t>
      </w:r>
    </w:p>
    <w:p w14:paraId="49E24C61" w14:textId="3A4129E4" w:rsidR="00315B6E" w:rsidRDefault="00AF49E1" w:rsidP="0001772D">
      <w:pPr>
        <w:jc w:val="both"/>
        <w:rPr>
          <w:rFonts w:ascii="Arial" w:hAnsi="Arial" w:cs="Arial"/>
        </w:rPr>
      </w:pPr>
      <w:r>
        <w:rPr>
          <w:rFonts w:ascii="Arial" w:hAnsi="Arial" w:cs="Arial"/>
        </w:rPr>
        <w:t xml:space="preserve">The East of Solihull </w:t>
      </w:r>
      <w:r w:rsidR="00CA176F" w:rsidRPr="00CA176F">
        <w:rPr>
          <w:rFonts w:ascii="Arial" w:hAnsi="Arial" w:cs="Arial"/>
        </w:rPr>
        <w:t xml:space="preserve">Site is likely to have </w:t>
      </w:r>
      <w:r w:rsidR="00315B6E">
        <w:rPr>
          <w:rFonts w:ascii="Arial" w:hAnsi="Arial" w:cs="Arial"/>
        </w:rPr>
        <w:t>two vehicle access points,</w:t>
      </w:r>
      <w:r w:rsidR="00CA176F" w:rsidRPr="00CA176F">
        <w:rPr>
          <w:rFonts w:ascii="Arial" w:hAnsi="Arial" w:cs="Arial"/>
        </w:rPr>
        <w:t xml:space="preserve"> one, 50 metres from the junction with Damson Parkway on Lugtrout Lane, a small country lane, and the other, off Damson Parkway opposite the Shire Hospital complex/Rayner House Yew Trees, a combined residential care home with assisted living and day care. This road already experiences severe traffic issues during peak times as it’s a main employee route to JLR, to the NEC and the </w:t>
      </w:r>
      <w:r w:rsidR="00CA176F" w:rsidRPr="00CA176F">
        <w:rPr>
          <w:rFonts w:ascii="Arial" w:hAnsi="Arial" w:cs="Arial"/>
        </w:rPr>
        <w:lastRenderedPageBreak/>
        <w:t>Airport from southern/western Solihull. The site exiting on to Damson Parkway is approx. 250 met</w:t>
      </w:r>
      <w:r w:rsidR="00315B6E">
        <w:rPr>
          <w:rFonts w:ascii="Arial" w:hAnsi="Arial" w:cs="Arial"/>
        </w:rPr>
        <w:t>res</w:t>
      </w:r>
      <w:r w:rsidR="00CA176F" w:rsidRPr="00CA176F">
        <w:rPr>
          <w:rFonts w:ascii="Arial" w:hAnsi="Arial" w:cs="Arial"/>
        </w:rPr>
        <w:t xml:space="preserve"> from an already heavily trafficked junction with Warwick Road. </w:t>
      </w:r>
    </w:p>
    <w:p w14:paraId="20AEDE23" w14:textId="77777777" w:rsidR="00315B6E" w:rsidRDefault="00CA176F" w:rsidP="0001772D">
      <w:pPr>
        <w:jc w:val="both"/>
        <w:rPr>
          <w:rFonts w:ascii="Arial" w:hAnsi="Arial" w:cs="Arial"/>
        </w:rPr>
      </w:pPr>
      <w:r w:rsidRPr="00CA176F">
        <w:rPr>
          <w:rFonts w:ascii="Arial" w:hAnsi="Arial" w:cs="Arial"/>
        </w:rPr>
        <w:t>In addition, a new giant JLR logistics centre is currently under construction further up Damson Parkway. This</w:t>
      </w:r>
      <w:r w:rsidR="00315B6E">
        <w:rPr>
          <w:rFonts w:ascii="Arial" w:hAnsi="Arial" w:cs="Arial"/>
        </w:rPr>
        <w:t>,</w:t>
      </w:r>
      <w:r w:rsidRPr="00CA176F">
        <w:rPr>
          <w:rFonts w:ascii="Arial" w:hAnsi="Arial" w:cs="Arial"/>
        </w:rPr>
        <w:t xml:space="preserve"> together with a new waste facility being planned on Damson Parkway - (Policy P12 page 108 bullet 7 refers) will significantly increase the traffic on Damson Parkway which provides the main thoroughfare for traffic from the southern and western parts of the Borough to the Airport, Resort World</w:t>
      </w:r>
      <w:r w:rsidR="003C6AFB">
        <w:rPr>
          <w:rFonts w:ascii="Arial" w:hAnsi="Arial" w:cs="Arial"/>
        </w:rPr>
        <w:t>.</w:t>
      </w:r>
      <w:r w:rsidRPr="00CA176F">
        <w:rPr>
          <w:rFonts w:ascii="Arial" w:hAnsi="Arial" w:cs="Arial"/>
        </w:rPr>
        <w:t xml:space="preserve"> </w:t>
      </w:r>
      <w:r w:rsidR="00315B6E">
        <w:rPr>
          <w:rFonts w:ascii="Arial" w:hAnsi="Arial" w:cs="Arial"/>
        </w:rPr>
        <w:t>W</w:t>
      </w:r>
      <w:r w:rsidRPr="00CA176F">
        <w:rPr>
          <w:rFonts w:ascii="Arial" w:hAnsi="Arial" w:cs="Arial"/>
        </w:rPr>
        <w:t xml:space="preserve">e are not confident that this has been taken into account by any Traffic Impact Assessment. Consideration should also be given to </w:t>
      </w:r>
    </w:p>
    <w:p w14:paraId="0AAB869B" w14:textId="77777777" w:rsidR="00315B6E" w:rsidRDefault="00CA176F" w:rsidP="00315B6E">
      <w:pPr>
        <w:pStyle w:val="ListParagraph"/>
        <w:numPr>
          <w:ilvl w:val="0"/>
          <w:numId w:val="18"/>
        </w:numPr>
        <w:jc w:val="both"/>
        <w:rPr>
          <w:rFonts w:ascii="Arial" w:hAnsi="Arial" w:cs="Arial"/>
        </w:rPr>
      </w:pPr>
      <w:r w:rsidRPr="00315B6E">
        <w:rPr>
          <w:rFonts w:ascii="Arial" w:hAnsi="Arial" w:cs="Arial"/>
        </w:rPr>
        <w:t>the potential Brexit Lorry Park</w:t>
      </w:r>
    </w:p>
    <w:p w14:paraId="49B8376A" w14:textId="77777777" w:rsidR="00315B6E" w:rsidRDefault="00CA176F" w:rsidP="00315B6E">
      <w:pPr>
        <w:pStyle w:val="ListParagraph"/>
        <w:numPr>
          <w:ilvl w:val="0"/>
          <w:numId w:val="18"/>
        </w:numPr>
        <w:jc w:val="both"/>
        <w:rPr>
          <w:rFonts w:ascii="Arial" w:hAnsi="Arial" w:cs="Arial"/>
        </w:rPr>
      </w:pPr>
      <w:r w:rsidRPr="00315B6E">
        <w:rPr>
          <w:rFonts w:ascii="Arial" w:hAnsi="Arial" w:cs="Arial"/>
        </w:rPr>
        <w:t xml:space="preserve">the Arden Cross Development and that </w:t>
      </w:r>
    </w:p>
    <w:p w14:paraId="5B796034" w14:textId="22EB0832" w:rsidR="00CA176F" w:rsidRPr="00315B6E" w:rsidRDefault="00315B6E" w:rsidP="00315B6E">
      <w:pPr>
        <w:pStyle w:val="ListParagraph"/>
        <w:numPr>
          <w:ilvl w:val="0"/>
          <w:numId w:val="18"/>
        </w:numPr>
        <w:jc w:val="both"/>
        <w:rPr>
          <w:rFonts w:ascii="Arial" w:hAnsi="Arial" w:cs="Arial"/>
        </w:rPr>
      </w:pPr>
      <w:r w:rsidRPr="00315B6E">
        <w:rPr>
          <w:rFonts w:ascii="Arial" w:hAnsi="Arial" w:cs="Arial"/>
        </w:rPr>
        <w:t>Any</w:t>
      </w:r>
      <w:r w:rsidR="003C6AFB" w:rsidRPr="00315B6E">
        <w:rPr>
          <w:rFonts w:ascii="Arial" w:hAnsi="Arial" w:cs="Arial"/>
        </w:rPr>
        <w:t xml:space="preserve"> </w:t>
      </w:r>
      <w:r w:rsidR="00CA176F" w:rsidRPr="00315B6E">
        <w:rPr>
          <w:rFonts w:ascii="Arial" w:hAnsi="Arial" w:cs="Arial"/>
        </w:rPr>
        <w:t>closure to the M42 link with the M6 can see traffic diverted into the area</w:t>
      </w:r>
      <w:r w:rsidR="00DD4864" w:rsidRPr="00315B6E">
        <w:rPr>
          <w:rFonts w:ascii="Arial" w:hAnsi="Arial" w:cs="Arial"/>
        </w:rPr>
        <w:t>.</w:t>
      </w:r>
    </w:p>
    <w:p w14:paraId="2706A64F" w14:textId="11A14681" w:rsidR="00992B8C" w:rsidRPr="00633540" w:rsidRDefault="00DD4864" w:rsidP="00315B6E">
      <w:pPr>
        <w:jc w:val="both"/>
        <w:rPr>
          <w:rFonts w:ascii="Arial" w:hAnsi="Arial" w:cs="Arial"/>
        </w:rPr>
      </w:pPr>
      <w:r>
        <w:rPr>
          <w:rFonts w:ascii="Arial" w:hAnsi="Arial" w:cs="Arial"/>
        </w:rPr>
        <w:t>In addition</w:t>
      </w:r>
      <w:r w:rsidR="00992B8C">
        <w:rPr>
          <w:rFonts w:ascii="Arial" w:hAnsi="Arial" w:cs="Arial"/>
        </w:rPr>
        <w:t>,</w:t>
      </w:r>
      <w:r>
        <w:rPr>
          <w:rFonts w:ascii="Arial" w:hAnsi="Arial" w:cs="Arial"/>
        </w:rPr>
        <w:t xml:space="preserve"> Damson Parkway is </w:t>
      </w:r>
      <w:r w:rsidR="00633540">
        <w:rPr>
          <w:rFonts w:ascii="Arial" w:hAnsi="Arial" w:cs="Arial"/>
        </w:rPr>
        <w:t xml:space="preserve">one of the designated routes for the </w:t>
      </w:r>
      <w:r w:rsidR="00633540" w:rsidRPr="00315B6E">
        <w:rPr>
          <w:rFonts w:ascii="Arial" w:hAnsi="Arial" w:cs="Arial"/>
          <w:b/>
        </w:rPr>
        <w:t>SPRINT</w:t>
      </w:r>
      <w:r w:rsidR="00992B8C">
        <w:rPr>
          <w:rFonts w:ascii="Arial" w:hAnsi="Arial" w:cs="Arial"/>
        </w:rPr>
        <w:t xml:space="preserve"> rapid bus</w:t>
      </w:r>
      <w:r w:rsidR="00315B6E">
        <w:rPr>
          <w:rFonts w:ascii="Arial" w:hAnsi="Arial" w:cs="Arial"/>
        </w:rPr>
        <w:t>- strategy</w:t>
      </w:r>
      <w:r w:rsidR="00633540">
        <w:rPr>
          <w:rFonts w:ascii="Arial" w:hAnsi="Arial" w:cs="Arial"/>
        </w:rPr>
        <w:t>.</w:t>
      </w:r>
      <w:r w:rsidR="00315B6E">
        <w:rPr>
          <w:rFonts w:ascii="Arial" w:hAnsi="Arial" w:cs="Arial"/>
        </w:rPr>
        <w:t xml:space="preserve"> SPRINT</w:t>
      </w:r>
      <w:r w:rsidR="00992B8C" w:rsidRPr="00992B8C">
        <w:rPr>
          <w:rFonts w:ascii="Arial" w:hAnsi="Arial" w:cs="Arial"/>
        </w:rPr>
        <w:t xml:space="preserve"> is a bus rapid transit (BRT) service that delivers predictable journey times and high frequency, dependable timetables.</w:t>
      </w:r>
      <w:r w:rsidR="00992B8C">
        <w:rPr>
          <w:rFonts w:ascii="Arial" w:hAnsi="Arial" w:cs="Arial"/>
        </w:rPr>
        <w:t xml:space="preserve"> </w:t>
      </w:r>
      <w:r w:rsidR="00992B8C" w:rsidRPr="00992B8C">
        <w:rPr>
          <w:rFonts w:ascii="Arial" w:hAnsi="Arial" w:cs="Arial"/>
        </w:rPr>
        <w:t xml:space="preserve">A commitment to bus priority is required for </w:t>
      </w:r>
      <w:r w:rsidR="00315B6E">
        <w:rPr>
          <w:rFonts w:ascii="Arial" w:hAnsi="Arial" w:cs="Arial"/>
        </w:rPr>
        <w:t>SPRINT</w:t>
      </w:r>
      <w:r w:rsidR="00992B8C" w:rsidRPr="00992B8C">
        <w:rPr>
          <w:rFonts w:ascii="Arial" w:hAnsi="Arial" w:cs="Arial"/>
        </w:rPr>
        <w:t xml:space="preserve"> to achieve its primary aim of increased journey reliability. In some cases, reallocation of road space has been considered so that S</w:t>
      </w:r>
      <w:r w:rsidR="00315B6E">
        <w:rPr>
          <w:rFonts w:ascii="Arial" w:hAnsi="Arial" w:cs="Arial"/>
        </w:rPr>
        <w:t>PRINT</w:t>
      </w:r>
      <w:r w:rsidR="00992B8C" w:rsidRPr="00992B8C">
        <w:rPr>
          <w:rFonts w:ascii="Arial" w:hAnsi="Arial" w:cs="Arial"/>
        </w:rPr>
        <w:t xml:space="preserve"> and other bus services can avoid long delays as a result of congestion, with minimum impact to local residents. </w:t>
      </w:r>
      <w:r w:rsidR="00315B6E">
        <w:rPr>
          <w:rFonts w:ascii="Arial" w:hAnsi="Arial" w:cs="Arial"/>
        </w:rPr>
        <w:t>The route envisaged is shown in the fig below.</w:t>
      </w:r>
    </w:p>
    <w:p w14:paraId="4FF64ED2" w14:textId="2BCD8147" w:rsidR="00C37B0C" w:rsidRPr="00AF49E1" w:rsidRDefault="00633540" w:rsidP="00AF49E1">
      <w:pPr>
        <w:shd w:val="clear" w:color="auto" w:fill="FFFFFF"/>
        <w:spacing w:after="375" w:line="240" w:lineRule="auto"/>
        <w:jc w:val="both"/>
        <w:rPr>
          <w:rFonts w:ascii="Arial" w:hAnsi="Arial" w:cs="Arial"/>
        </w:rPr>
      </w:pPr>
      <w:r>
        <w:rPr>
          <w:rFonts w:ascii="Arial" w:hAnsi="Arial" w:cs="Arial"/>
          <w:noProof/>
          <w:lang w:eastAsia="en-GB"/>
        </w:rPr>
        <w:drawing>
          <wp:inline distT="0" distB="0" distL="0" distR="0" wp14:anchorId="5AC241FE" wp14:editId="68D91CAD">
            <wp:extent cx="6258139" cy="42949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7936" cy="4301633"/>
                    </a:xfrm>
                    <a:prstGeom prst="rect">
                      <a:avLst/>
                    </a:prstGeom>
                    <a:noFill/>
                    <a:ln>
                      <a:noFill/>
                    </a:ln>
                  </pic:spPr>
                </pic:pic>
              </a:graphicData>
            </a:graphic>
          </wp:inline>
        </w:drawing>
      </w:r>
      <w:r w:rsidR="00C37B0C" w:rsidRPr="00C37B0C">
        <w:rPr>
          <w:rFonts w:ascii="Arial" w:hAnsi="Arial" w:cs="Arial"/>
        </w:rPr>
        <w:t>Dams</w:t>
      </w:r>
      <w:r w:rsidR="00C37B0C">
        <w:rPr>
          <w:rFonts w:ascii="Arial" w:hAnsi="Arial" w:cs="Arial"/>
        </w:rPr>
        <w:t>on Par</w:t>
      </w:r>
      <w:r w:rsidR="00C37B0C" w:rsidRPr="00C37B0C">
        <w:rPr>
          <w:rFonts w:ascii="Arial" w:hAnsi="Arial" w:cs="Arial"/>
        </w:rPr>
        <w:t>kway repres</w:t>
      </w:r>
      <w:r w:rsidR="00C37B0C">
        <w:rPr>
          <w:rFonts w:ascii="Arial" w:hAnsi="Arial" w:cs="Arial"/>
        </w:rPr>
        <w:t>ents</w:t>
      </w:r>
      <w:r w:rsidR="00C37B0C" w:rsidRPr="00C37B0C">
        <w:rPr>
          <w:rFonts w:ascii="Arial" w:hAnsi="Arial" w:cs="Arial"/>
        </w:rPr>
        <w:t xml:space="preserve"> a major West Midlands Employment and Growth C</w:t>
      </w:r>
      <w:r w:rsidR="00C37B0C">
        <w:rPr>
          <w:rFonts w:ascii="Arial" w:hAnsi="Arial" w:cs="Arial"/>
        </w:rPr>
        <w:t>orridor, which is going to put some of these routes under severe traffic strain</w:t>
      </w:r>
      <w:r w:rsidR="00C37B0C" w:rsidRPr="00C37B0C">
        <w:rPr>
          <w:rFonts w:ascii="Arial" w:hAnsi="Arial" w:cs="Arial"/>
        </w:rPr>
        <w:t>, see map at Appendix D.</w:t>
      </w:r>
    </w:p>
    <w:p w14:paraId="6C2DFFDF" w14:textId="77777777" w:rsidR="00034347" w:rsidRDefault="00034347" w:rsidP="0001772D">
      <w:pPr>
        <w:tabs>
          <w:tab w:val="left" w:pos="1104"/>
        </w:tabs>
        <w:jc w:val="both"/>
        <w:rPr>
          <w:rFonts w:ascii="Arial" w:hAnsi="Arial" w:cs="Arial"/>
          <w:b/>
          <w:bCs/>
          <w:u w:val="single"/>
          <w:shd w:val="clear" w:color="auto" w:fill="FFFFFF"/>
        </w:rPr>
      </w:pPr>
    </w:p>
    <w:p w14:paraId="3BBE04D9" w14:textId="77777777" w:rsidR="00034347" w:rsidRDefault="00034347" w:rsidP="0001772D">
      <w:pPr>
        <w:tabs>
          <w:tab w:val="left" w:pos="1104"/>
        </w:tabs>
        <w:jc w:val="both"/>
        <w:rPr>
          <w:rFonts w:ascii="Arial" w:hAnsi="Arial" w:cs="Arial"/>
          <w:b/>
          <w:bCs/>
          <w:u w:val="single"/>
          <w:shd w:val="clear" w:color="auto" w:fill="FFFFFF"/>
        </w:rPr>
      </w:pPr>
    </w:p>
    <w:p w14:paraId="77108DF1" w14:textId="259E9833" w:rsidR="00DE4B31" w:rsidRPr="007E15B4" w:rsidRDefault="001143D1" w:rsidP="0001772D">
      <w:pPr>
        <w:tabs>
          <w:tab w:val="left" w:pos="1104"/>
        </w:tabs>
        <w:jc w:val="both"/>
        <w:rPr>
          <w:rFonts w:ascii="Arial" w:hAnsi="Arial" w:cs="Arial"/>
        </w:rPr>
      </w:pPr>
      <w:r w:rsidRPr="007E15B4">
        <w:rPr>
          <w:rFonts w:ascii="Arial" w:hAnsi="Arial" w:cs="Arial"/>
          <w:b/>
          <w:bCs/>
          <w:u w:val="single"/>
          <w:shd w:val="clear" w:color="auto" w:fill="FFFFFF"/>
        </w:rPr>
        <w:lastRenderedPageBreak/>
        <w:t xml:space="preserve">Housing trajectory </w:t>
      </w:r>
    </w:p>
    <w:p w14:paraId="30E1C209" w14:textId="77777777" w:rsidR="007E15B4" w:rsidRDefault="00DE4B31" w:rsidP="0001772D">
      <w:pPr>
        <w:pStyle w:val="yiv9367707047msonormal"/>
        <w:shd w:val="clear" w:color="auto" w:fill="FFFFFF"/>
        <w:jc w:val="both"/>
        <w:rPr>
          <w:rFonts w:ascii="Arial" w:hAnsi="Arial" w:cs="Arial"/>
          <w:sz w:val="22"/>
          <w:szCs w:val="22"/>
        </w:rPr>
      </w:pPr>
      <w:r w:rsidRPr="007E15B4">
        <w:rPr>
          <w:rFonts w:ascii="Arial" w:hAnsi="Arial" w:cs="Arial"/>
          <w:sz w:val="22"/>
          <w:szCs w:val="22"/>
        </w:rPr>
        <w:t xml:space="preserve">We </w:t>
      </w:r>
      <w:r w:rsidR="007E15B4" w:rsidRPr="007E15B4">
        <w:rPr>
          <w:rFonts w:ascii="Arial" w:hAnsi="Arial" w:cs="Arial"/>
          <w:sz w:val="22"/>
          <w:szCs w:val="22"/>
        </w:rPr>
        <w:t xml:space="preserve">also have some issues with the points made on </w:t>
      </w:r>
      <w:r w:rsidR="00391226" w:rsidRPr="007E15B4">
        <w:rPr>
          <w:rFonts w:ascii="Arial" w:hAnsi="Arial" w:cs="Arial"/>
          <w:sz w:val="22"/>
          <w:szCs w:val="22"/>
        </w:rPr>
        <w:t>Page 69</w:t>
      </w:r>
      <w:r w:rsidR="007E15B4" w:rsidRPr="007E15B4">
        <w:rPr>
          <w:rFonts w:ascii="Arial" w:hAnsi="Arial" w:cs="Arial"/>
          <w:sz w:val="22"/>
          <w:szCs w:val="22"/>
        </w:rPr>
        <w:t xml:space="preserve"> of the Plan</w:t>
      </w:r>
      <w:r w:rsidR="00391226" w:rsidRPr="007E15B4">
        <w:rPr>
          <w:rFonts w:ascii="Arial" w:hAnsi="Arial" w:cs="Arial"/>
          <w:sz w:val="22"/>
          <w:szCs w:val="22"/>
        </w:rPr>
        <w:t xml:space="preserve">, </w:t>
      </w:r>
      <w:r w:rsidRPr="007E15B4">
        <w:rPr>
          <w:rFonts w:ascii="Arial" w:hAnsi="Arial" w:cs="Arial"/>
          <w:sz w:val="22"/>
          <w:szCs w:val="22"/>
        </w:rPr>
        <w:t>Para 22</w:t>
      </w:r>
      <w:r w:rsidR="00AF1496" w:rsidRPr="007E15B4">
        <w:rPr>
          <w:rFonts w:ascii="Arial" w:hAnsi="Arial" w:cs="Arial"/>
          <w:sz w:val="22"/>
          <w:szCs w:val="22"/>
        </w:rPr>
        <w:t>4</w:t>
      </w:r>
      <w:r w:rsidR="003C6AFB" w:rsidRPr="007E15B4">
        <w:rPr>
          <w:rFonts w:ascii="Arial" w:hAnsi="Arial" w:cs="Arial"/>
          <w:sz w:val="22"/>
          <w:szCs w:val="22"/>
        </w:rPr>
        <w:t>,</w:t>
      </w:r>
      <w:r w:rsidRPr="007E15B4">
        <w:rPr>
          <w:rFonts w:ascii="Arial" w:hAnsi="Arial" w:cs="Arial"/>
          <w:sz w:val="22"/>
          <w:szCs w:val="22"/>
        </w:rPr>
        <w:t xml:space="preserve"> and specifical</w:t>
      </w:r>
      <w:r w:rsidR="00CF1E1B" w:rsidRPr="007E15B4">
        <w:rPr>
          <w:rFonts w:ascii="Arial" w:hAnsi="Arial" w:cs="Arial"/>
          <w:sz w:val="22"/>
          <w:szCs w:val="22"/>
        </w:rPr>
        <w:t>l</w:t>
      </w:r>
      <w:r w:rsidRPr="007E15B4">
        <w:rPr>
          <w:rFonts w:ascii="Arial" w:hAnsi="Arial" w:cs="Arial"/>
          <w:sz w:val="22"/>
          <w:szCs w:val="22"/>
        </w:rPr>
        <w:t>y</w:t>
      </w:r>
      <w:r w:rsidR="00CF1E1B" w:rsidRPr="007E15B4">
        <w:rPr>
          <w:rFonts w:ascii="Arial" w:hAnsi="Arial" w:cs="Arial"/>
          <w:sz w:val="22"/>
          <w:szCs w:val="22"/>
        </w:rPr>
        <w:t>,</w:t>
      </w:r>
      <w:r w:rsidRPr="007E15B4">
        <w:rPr>
          <w:rFonts w:ascii="Arial" w:hAnsi="Arial" w:cs="Arial"/>
          <w:sz w:val="22"/>
          <w:szCs w:val="22"/>
        </w:rPr>
        <w:t xml:space="preserve"> to the highlighted part of the text which refers to the delivery trajectory of sites. It states</w:t>
      </w:r>
      <w:r w:rsidR="007E15B4">
        <w:rPr>
          <w:rFonts w:ascii="Arial" w:hAnsi="Arial" w:cs="Arial"/>
          <w:sz w:val="22"/>
          <w:szCs w:val="22"/>
        </w:rPr>
        <w:t>;</w:t>
      </w:r>
      <w:r w:rsidRPr="007E15B4">
        <w:rPr>
          <w:rFonts w:ascii="Arial" w:hAnsi="Arial" w:cs="Arial"/>
          <w:sz w:val="22"/>
          <w:szCs w:val="22"/>
        </w:rPr>
        <w:t xml:space="preserve"> </w:t>
      </w:r>
    </w:p>
    <w:p w14:paraId="55CE2246" w14:textId="77777777" w:rsidR="007E15B4" w:rsidRPr="007E15B4" w:rsidRDefault="007E15B4" w:rsidP="007E15B4">
      <w:pPr>
        <w:pStyle w:val="yiv9367707047msonormal"/>
        <w:shd w:val="clear" w:color="auto" w:fill="FFFFFF"/>
        <w:ind w:left="720"/>
        <w:jc w:val="both"/>
        <w:rPr>
          <w:rFonts w:ascii="Arial" w:hAnsi="Arial" w:cs="Arial"/>
          <w:sz w:val="20"/>
          <w:szCs w:val="20"/>
        </w:rPr>
      </w:pPr>
      <w:r w:rsidRPr="007E15B4">
        <w:rPr>
          <w:rFonts w:ascii="Arial" w:hAnsi="Arial" w:cs="Arial"/>
          <w:i/>
          <w:sz w:val="20"/>
          <w:szCs w:val="20"/>
        </w:rPr>
        <w:t>‘</w:t>
      </w:r>
      <w:r w:rsidR="00DE4B31" w:rsidRPr="007E15B4">
        <w:rPr>
          <w:rFonts w:ascii="Arial" w:hAnsi="Arial" w:cs="Arial"/>
          <w:i/>
          <w:sz w:val="20"/>
          <w:szCs w:val="20"/>
        </w:rPr>
        <w:t>To ensure that an adequate supply of housing will be available throughout the plan period</w:t>
      </w:r>
      <w:r w:rsidR="003C6AFB" w:rsidRPr="007E15B4">
        <w:rPr>
          <w:rFonts w:ascii="Arial" w:hAnsi="Arial" w:cs="Arial"/>
          <w:i/>
          <w:sz w:val="20"/>
          <w:szCs w:val="20"/>
        </w:rPr>
        <w:t>,</w:t>
      </w:r>
      <w:r w:rsidR="00DE4B31" w:rsidRPr="007E15B4">
        <w:rPr>
          <w:rFonts w:ascii="Arial" w:hAnsi="Arial" w:cs="Arial"/>
          <w:i/>
          <w:sz w:val="20"/>
          <w:szCs w:val="20"/>
        </w:rPr>
        <w:t xml:space="preserve"> consideration has been given to the likely delivery rates of both existing commitments and the proposed allocations over the plan period. A number of small-medium sites will gain permission and commence development within the first five years of adoption of the plan from 2021, however, </w:t>
      </w:r>
      <w:r w:rsidR="00DE4B31" w:rsidRPr="007E15B4">
        <w:rPr>
          <w:rFonts w:ascii="Arial" w:hAnsi="Arial" w:cs="Arial"/>
          <w:b/>
          <w:bCs/>
          <w:i/>
          <w:iCs/>
          <w:sz w:val="20"/>
          <w:szCs w:val="20"/>
        </w:rPr>
        <w:t xml:space="preserve">some of the larger sites will not </w:t>
      </w:r>
      <w:r w:rsidR="00AF1496" w:rsidRPr="007E15B4">
        <w:rPr>
          <w:rFonts w:ascii="Arial" w:hAnsi="Arial" w:cs="Arial"/>
          <w:b/>
          <w:bCs/>
          <w:i/>
          <w:iCs/>
          <w:sz w:val="20"/>
          <w:szCs w:val="20"/>
        </w:rPr>
        <w:t>make a significant contribution</w:t>
      </w:r>
      <w:r w:rsidRPr="007E15B4">
        <w:rPr>
          <w:rFonts w:ascii="Arial" w:hAnsi="Arial" w:cs="Arial"/>
          <w:b/>
          <w:bCs/>
          <w:i/>
          <w:iCs/>
          <w:sz w:val="20"/>
          <w:szCs w:val="20"/>
        </w:rPr>
        <w:t xml:space="preserve"> until the mid-delivery phase.’</w:t>
      </w:r>
      <w:r w:rsidR="001143D1" w:rsidRPr="007E15B4">
        <w:rPr>
          <w:rFonts w:ascii="Arial" w:hAnsi="Arial" w:cs="Arial"/>
          <w:sz w:val="20"/>
          <w:szCs w:val="20"/>
        </w:rPr>
        <w:t xml:space="preserve">  </w:t>
      </w:r>
    </w:p>
    <w:p w14:paraId="0CA38262" w14:textId="1514DA88" w:rsidR="00A03F7B" w:rsidRDefault="001143D1" w:rsidP="0001772D">
      <w:pPr>
        <w:pStyle w:val="yiv9367707047msonormal"/>
        <w:shd w:val="clear" w:color="auto" w:fill="FFFFFF"/>
        <w:jc w:val="both"/>
        <w:rPr>
          <w:rFonts w:ascii="Arial" w:hAnsi="Arial" w:cs="Arial"/>
          <w:sz w:val="22"/>
          <w:szCs w:val="22"/>
        </w:rPr>
      </w:pPr>
      <w:r w:rsidRPr="001143D1">
        <w:rPr>
          <w:rFonts w:ascii="Arial" w:hAnsi="Arial" w:cs="Arial"/>
          <w:sz w:val="22"/>
          <w:szCs w:val="22"/>
        </w:rPr>
        <w:t xml:space="preserve">There is </w:t>
      </w:r>
      <w:r w:rsidRPr="00AF1496">
        <w:rPr>
          <w:rFonts w:ascii="Arial" w:hAnsi="Arial" w:cs="Arial"/>
          <w:b/>
          <w:bCs/>
          <w:sz w:val="22"/>
          <w:szCs w:val="22"/>
        </w:rPr>
        <w:t>no</w:t>
      </w:r>
      <w:r w:rsidRPr="001143D1">
        <w:rPr>
          <w:rFonts w:ascii="Arial" w:hAnsi="Arial" w:cs="Arial"/>
          <w:sz w:val="22"/>
          <w:szCs w:val="22"/>
        </w:rPr>
        <w:t xml:space="preserve"> evidence within this Plan to </w:t>
      </w:r>
      <w:r w:rsidR="00AF1496">
        <w:rPr>
          <w:rFonts w:ascii="Arial" w:hAnsi="Arial" w:cs="Arial"/>
          <w:sz w:val="22"/>
          <w:szCs w:val="22"/>
        </w:rPr>
        <w:t xml:space="preserve">support this </w:t>
      </w:r>
      <w:r w:rsidRPr="001143D1">
        <w:rPr>
          <w:rFonts w:ascii="Arial" w:hAnsi="Arial" w:cs="Arial"/>
          <w:sz w:val="22"/>
          <w:szCs w:val="22"/>
        </w:rPr>
        <w:t>statement. All but one of the</w:t>
      </w:r>
      <w:r w:rsidR="00AF1496">
        <w:rPr>
          <w:rFonts w:ascii="Arial" w:hAnsi="Arial" w:cs="Arial"/>
          <w:sz w:val="22"/>
          <w:szCs w:val="22"/>
        </w:rPr>
        <w:t xml:space="preserve"> larger </w:t>
      </w:r>
      <w:r w:rsidRPr="001143D1">
        <w:rPr>
          <w:rFonts w:ascii="Arial" w:hAnsi="Arial" w:cs="Arial"/>
          <w:sz w:val="22"/>
          <w:szCs w:val="22"/>
        </w:rPr>
        <w:t>sites</w:t>
      </w:r>
      <w:r w:rsidR="00AF1496">
        <w:rPr>
          <w:rFonts w:ascii="Arial" w:hAnsi="Arial" w:cs="Arial"/>
          <w:sz w:val="22"/>
          <w:szCs w:val="22"/>
        </w:rPr>
        <w:t>,</w:t>
      </w:r>
      <w:r w:rsidRPr="001143D1">
        <w:rPr>
          <w:rFonts w:ascii="Arial" w:hAnsi="Arial" w:cs="Arial"/>
          <w:sz w:val="22"/>
          <w:szCs w:val="22"/>
        </w:rPr>
        <w:t xml:space="preserve"> consisting of over 300 dwellings</w:t>
      </w:r>
      <w:r w:rsidR="00AF1496">
        <w:rPr>
          <w:rFonts w:ascii="Arial" w:hAnsi="Arial" w:cs="Arial"/>
          <w:sz w:val="22"/>
          <w:szCs w:val="22"/>
        </w:rPr>
        <w:t>,</w:t>
      </w:r>
      <w:r w:rsidRPr="001143D1">
        <w:rPr>
          <w:rFonts w:ascii="Arial" w:hAnsi="Arial" w:cs="Arial"/>
          <w:sz w:val="22"/>
          <w:szCs w:val="22"/>
        </w:rPr>
        <w:t xml:space="preserve"> are destined to start in the 1</w:t>
      </w:r>
      <w:r w:rsidRPr="001143D1">
        <w:rPr>
          <w:rFonts w:ascii="Arial" w:hAnsi="Arial" w:cs="Arial"/>
          <w:sz w:val="22"/>
          <w:szCs w:val="22"/>
          <w:vertAlign w:val="superscript"/>
        </w:rPr>
        <w:t>st</w:t>
      </w:r>
      <w:r w:rsidRPr="001143D1">
        <w:rPr>
          <w:rFonts w:ascii="Arial" w:hAnsi="Arial" w:cs="Arial"/>
          <w:sz w:val="22"/>
          <w:szCs w:val="22"/>
        </w:rPr>
        <w:t xml:space="preserve"> Phase </w:t>
      </w:r>
      <w:r w:rsidR="00AF1496">
        <w:rPr>
          <w:rFonts w:ascii="Arial" w:hAnsi="Arial" w:cs="Arial"/>
          <w:sz w:val="22"/>
          <w:szCs w:val="22"/>
        </w:rPr>
        <w:t>extending into the</w:t>
      </w:r>
      <w:r w:rsidR="00CF1E1B">
        <w:rPr>
          <w:rFonts w:ascii="Arial" w:hAnsi="Arial" w:cs="Arial"/>
          <w:sz w:val="22"/>
          <w:szCs w:val="22"/>
        </w:rPr>
        <w:t xml:space="preserve"> </w:t>
      </w:r>
      <w:r w:rsidR="00AF1496">
        <w:rPr>
          <w:rFonts w:ascii="Arial" w:hAnsi="Arial" w:cs="Arial"/>
          <w:sz w:val="22"/>
          <w:szCs w:val="22"/>
        </w:rPr>
        <w:t>2nd Phase</w:t>
      </w:r>
      <w:r w:rsidR="007E15B4">
        <w:rPr>
          <w:rFonts w:ascii="Arial" w:hAnsi="Arial" w:cs="Arial"/>
          <w:sz w:val="22"/>
          <w:szCs w:val="22"/>
        </w:rPr>
        <w:t xml:space="preserve">; </w:t>
      </w:r>
      <w:r w:rsidR="00AF1496">
        <w:rPr>
          <w:rFonts w:ascii="Arial" w:hAnsi="Arial" w:cs="Arial"/>
          <w:sz w:val="22"/>
          <w:szCs w:val="22"/>
        </w:rPr>
        <w:t xml:space="preserve">there is no evidence of the scheduling of delivery through this </w:t>
      </w:r>
      <w:r w:rsidR="007E15B4">
        <w:rPr>
          <w:rFonts w:ascii="Arial" w:hAnsi="Arial" w:cs="Arial"/>
          <w:sz w:val="22"/>
          <w:szCs w:val="22"/>
        </w:rPr>
        <w:t xml:space="preserve">period. </w:t>
      </w:r>
      <w:r w:rsidR="00DE4B31" w:rsidRPr="00A95553">
        <w:rPr>
          <w:rFonts w:ascii="Arial" w:hAnsi="Arial" w:cs="Arial"/>
          <w:sz w:val="22"/>
          <w:szCs w:val="22"/>
        </w:rPr>
        <w:t xml:space="preserve">We </w:t>
      </w:r>
      <w:r w:rsidR="006510DC" w:rsidRPr="00A95553">
        <w:rPr>
          <w:rFonts w:ascii="Arial" w:hAnsi="Arial" w:cs="Arial"/>
          <w:sz w:val="22"/>
          <w:szCs w:val="22"/>
        </w:rPr>
        <w:t>have assumed</w:t>
      </w:r>
      <w:r w:rsidR="00DE4B31" w:rsidRPr="00A95553">
        <w:rPr>
          <w:rFonts w:ascii="Arial" w:hAnsi="Arial" w:cs="Arial"/>
          <w:sz w:val="22"/>
          <w:szCs w:val="22"/>
        </w:rPr>
        <w:t>, reasonably we hope, that the descriptio</w:t>
      </w:r>
      <w:r w:rsidR="006510DC" w:rsidRPr="00A95553">
        <w:rPr>
          <w:rFonts w:ascii="Arial" w:hAnsi="Arial" w:cs="Arial"/>
          <w:sz w:val="22"/>
          <w:szCs w:val="22"/>
        </w:rPr>
        <w:t>n ‘</w:t>
      </w:r>
      <w:r w:rsidR="00DE4B31" w:rsidRPr="00A95553">
        <w:rPr>
          <w:rFonts w:ascii="Arial" w:hAnsi="Arial" w:cs="Arial"/>
          <w:sz w:val="22"/>
          <w:szCs w:val="22"/>
        </w:rPr>
        <w:t>larger sites’ refer</w:t>
      </w:r>
      <w:r w:rsidR="003C6AFB" w:rsidRPr="00A95553">
        <w:rPr>
          <w:rFonts w:ascii="Arial" w:hAnsi="Arial" w:cs="Arial"/>
          <w:sz w:val="22"/>
          <w:szCs w:val="22"/>
        </w:rPr>
        <w:t>s</w:t>
      </w:r>
      <w:r w:rsidR="00DE4B31" w:rsidRPr="00A95553">
        <w:rPr>
          <w:rFonts w:ascii="Arial" w:hAnsi="Arial" w:cs="Arial"/>
          <w:sz w:val="22"/>
          <w:szCs w:val="22"/>
        </w:rPr>
        <w:t xml:space="preserve"> to sites of 300 dwellings or more of which there are </w:t>
      </w:r>
      <w:r w:rsidR="007E15B4">
        <w:rPr>
          <w:rFonts w:ascii="Arial" w:hAnsi="Arial" w:cs="Arial"/>
          <w:sz w:val="22"/>
          <w:szCs w:val="22"/>
        </w:rPr>
        <w:t>six</w:t>
      </w:r>
      <w:r w:rsidR="00DE4B31" w:rsidRPr="00A95553">
        <w:rPr>
          <w:rFonts w:ascii="Arial" w:hAnsi="Arial" w:cs="Arial"/>
          <w:sz w:val="22"/>
          <w:szCs w:val="22"/>
        </w:rPr>
        <w:t>.</w:t>
      </w:r>
      <w:r w:rsidR="003C6AFB" w:rsidRPr="00A95553">
        <w:rPr>
          <w:rFonts w:ascii="Arial" w:hAnsi="Arial" w:cs="Arial"/>
          <w:sz w:val="22"/>
          <w:szCs w:val="22"/>
        </w:rPr>
        <w:t xml:space="preserve"> </w:t>
      </w:r>
      <w:r w:rsidR="00AF1496" w:rsidRPr="00A95553">
        <w:rPr>
          <w:rFonts w:ascii="Arial" w:hAnsi="Arial" w:cs="Arial"/>
          <w:sz w:val="22"/>
          <w:szCs w:val="22"/>
        </w:rPr>
        <w:t xml:space="preserve">The statement </w:t>
      </w:r>
      <w:r w:rsidR="00E43BD3">
        <w:rPr>
          <w:rFonts w:ascii="Arial" w:hAnsi="Arial" w:cs="Arial"/>
          <w:sz w:val="22"/>
          <w:szCs w:val="22"/>
        </w:rPr>
        <w:t>‘</w:t>
      </w:r>
      <w:r w:rsidR="007E15B4" w:rsidRPr="00A95553">
        <w:rPr>
          <w:rFonts w:ascii="Arial" w:hAnsi="Arial" w:cs="Arial"/>
          <w:sz w:val="22"/>
          <w:szCs w:val="22"/>
        </w:rPr>
        <w:t>some</w:t>
      </w:r>
      <w:r w:rsidR="00A03F7B" w:rsidRPr="00A95553">
        <w:rPr>
          <w:rFonts w:ascii="Arial" w:hAnsi="Arial" w:cs="Arial"/>
          <w:sz w:val="22"/>
          <w:szCs w:val="22"/>
        </w:rPr>
        <w:t xml:space="preserve"> of the larger sites will not make a significant contribution to completions until the mid-delivery phase</w:t>
      </w:r>
      <w:r w:rsidR="00E43BD3">
        <w:rPr>
          <w:rFonts w:ascii="Arial" w:hAnsi="Arial" w:cs="Arial"/>
          <w:sz w:val="22"/>
          <w:szCs w:val="22"/>
        </w:rPr>
        <w:t>’</w:t>
      </w:r>
      <w:r w:rsidR="00A03F7B" w:rsidRPr="00A95553">
        <w:rPr>
          <w:rFonts w:ascii="Arial" w:hAnsi="Arial" w:cs="Arial"/>
          <w:sz w:val="22"/>
          <w:szCs w:val="22"/>
        </w:rPr>
        <w:t xml:space="preserve"> is open to misinterpretation.  All </w:t>
      </w:r>
      <w:r w:rsidR="00DE4B31" w:rsidRPr="00A95553">
        <w:rPr>
          <w:rFonts w:ascii="Arial" w:hAnsi="Arial" w:cs="Arial"/>
          <w:sz w:val="22"/>
          <w:szCs w:val="22"/>
        </w:rPr>
        <w:t>but </w:t>
      </w:r>
      <w:r w:rsidR="00DE4B31" w:rsidRPr="00A95553">
        <w:rPr>
          <w:rFonts w:ascii="Arial" w:hAnsi="Arial" w:cs="Arial"/>
          <w:b/>
          <w:bCs/>
          <w:sz w:val="22"/>
          <w:szCs w:val="22"/>
        </w:rPr>
        <w:t>one</w:t>
      </w:r>
      <w:r w:rsidR="00DE4B31" w:rsidRPr="00A95553">
        <w:rPr>
          <w:rFonts w:ascii="Arial" w:hAnsi="Arial" w:cs="Arial"/>
          <w:sz w:val="22"/>
          <w:szCs w:val="22"/>
        </w:rPr>
        <w:t> of</w:t>
      </w:r>
      <w:r w:rsidR="00DE4B31" w:rsidRPr="001143D1">
        <w:rPr>
          <w:rFonts w:ascii="Arial" w:hAnsi="Arial" w:cs="Arial"/>
          <w:sz w:val="22"/>
          <w:szCs w:val="22"/>
        </w:rPr>
        <w:t xml:space="preserve"> these, BC1, are due to be delivered during periods 1 and 11. In fact</w:t>
      </w:r>
      <w:r w:rsidR="007E15B4">
        <w:rPr>
          <w:rFonts w:ascii="Arial" w:hAnsi="Arial" w:cs="Arial"/>
          <w:sz w:val="22"/>
          <w:szCs w:val="22"/>
        </w:rPr>
        <w:t>,</w:t>
      </w:r>
      <w:r w:rsidR="00DE4B31" w:rsidRPr="001143D1">
        <w:rPr>
          <w:rFonts w:ascii="Arial" w:hAnsi="Arial" w:cs="Arial"/>
          <w:sz w:val="22"/>
          <w:szCs w:val="22"/>
        </w:rPr>
        <w:t xml:space="preserve"> 83% of the larger sites are due to commence delivery in period 1 and completion in phase 2.</w:t>
      </w:r>
    </w:p>
    <w:p w14:paraId="41D6C71B" w14:textId="46CA018F" w:rsidR="00DE4B31" w:rsidRPr="001143D1" w:rsidRDefault="00DE4B31" w:rsidP="0001772D">
      <w:pPr>
        <w:pStyle w:val="yiv9367707047msonormal"/>
        <w:shd w:val="clear" w:color="auto" w:fill="FFFFFF"/>
        <w:jc w:val="both"/>
        <w:rPr>
          <w:rFonts w:ascii="Arial" w:hAnsi="Arial" w:cs="Arial"/>
          <w:sz w:val="22"/>
          <w:szCs w:val="22"/>
        </w:rPr>
      </w:pPr>
      <w:r w:rsidRPr="001143D1">
        <w:rPr>
          <w:rFonts w:ascii="Arial" w:hAnsi="Arial" w:cs="Arial"/>
          <w:sz w:val="22"/>
          <w:szCs w:val="22"/>
        </w:rPr>
        <w:t>It is disappointing that</w:t>
      </w:r>
      <w:r w:rsidR="005E6B83">
        <w:rPr>
          <w:rFonts w:ascii="Arial" w:hAnsi="Arial" w:cs="Arial"/>
          <w:sz w:val="22"/>
          <w:szCs w:val="22"/>
        </w:rPr>
        <w:t>, so</w:t>
      </w:r>
      <w:r w:rsidRPr="001143D1">
        <w:rPr>
          <w:rFonts w:ascii="Arial" w:hAnsi="Arial" w:cs="Arial"/>
          <w:sz w:val="22"/>
          <w:szCs w:val="22"/>
        </w:rPr>
        <w:t xml:space="preserve"> far as our own Parish is concerned</w:t>
      </w:r>
      <w:r w:rsidR="005E6B83">
        <w:rPr>
          <w:rFonts w:ascii="Arial" w:hAnsi="Arial" w:cs="Arial"/>
          <w:sz w:val="22"/>
          <w:szCs w:val="22"/>
        </w:rPr>
        <w:t>,</w:t>
      </w:r>
      <w:r w:rsidRPr="001143D1">
        <w:rPr>
          <w:rFonts w:ascii="Arial" w:hAnsi="Arial" w:cs="Arial"/>
          <w:sz w:val="22"/>
          <w:szCs w:val="22"/>
        </w:rPr>
        <w:t xml:space="preserve"> no discussions have been held </w:t>
      </w:r>
      <w:r w:rsidR="00A03F7B">
        <w:rPr>
          <w:rFonts w:ascii="Arial" w:hAnsi="Arial" w:cs="Arial"/>
          <w:sz w:val="22"/>
          <w:szCs w:val="22"/>
        </w:rPr>
        <w:t>to discuss the phasing of development.</w:t>
      </w:r>
      <w:r w:rsidRPr="001143D1">
        <w:rPr>
          <w:rFonts w:ascii="Arial" w:hAnsi="Arial" w:cs="Arial"/>
          <w:sz w:val="22"/>
          <w:szCs w:val="22"/>
        </w:rPr>
        <w:t xml:space="preserve"> </w:t>
      </w:r>
    </w:p>
    <w:p w14:paraId="17881B38" w14:textId="6A6C6519" w:rsidR="00587AE8" w:rsidRPr="006510DC" w:rsidRDefault="00FF5C2A" w:rsidP="0001772D">
      <w:pPr>
        <w:pStyle w:val="yiv9367707047msonormal"/>
        <w:shd w:val="clear" w:color="auto" w:fill="FFFFFF"/>
        <w:jc w:val="both"/>
        <w:rPr>
          <w:rFonts w:ascii="Arial" w:hAnsi="Arial" w:cs="Arial"/>
        </w:rPr>
      </w:pPr>
      <w:r w:rsidRPr="009A25B7">
        <w:rPr>
          <w:rFonts w:ascii="Arial" w:hAnsi="Arial" w:cs="Arial"/>
          <w:b/>
          <w:bCs/>
          <w:u w:val="single"/>
        </w:rPr>
        <w:t>To summarise:</w:t>
      </w:r>
    </w:p>
    <w:p w14:paraId="5849FCA1" w14:textId="33FDCECF" w:rsidR="00FF5C2A" w:rsidRPr="007507CC" w:rsidRDefault="00587AE8" w:rsidP="0001772D">
      <w:pPr>
        <w:jc w:val="both"/>
        <w:rPr>
          <w:rFonts w:ascii="Arial" w:hAnsi="Arial" w:cs="Arial"/>
        </w:rPr>
      </w:pPr>
      <w:r w:rsidRPr="00CB60A0">
        <w:rPr>
          <w:rFonts w:ascii="Arial" w:hAnsi="Arial" w:cs="Arial"/>
          <w:b/>
          <w:u w:val="single"/>
        </w:rPr>
        <w:t>W</w:t>
      </w:r>
      <w:r w:rsidR="00FF5C2A" w:rsidRPr="00CB60A0">
        <w:rPr>
          <w:rFonts w:ascii="Arial" w:hAnsi="Arial" w:cs="Arial"/>
          <w:b/>
          <w:u w:val="single"/>
        </w:rPr>
        <w:t>e object</w:t>
      </w:r>
      <w:r w:rsidR="00FF5C2A" w:rsidRPr="007507CC">
        <w:rPr>
          <w:rFonts w:ascii="Arial" w:hAnsi="Arial" w:cs="Arial"/>
        </w:rPr>
        <w:t xml:space="preserve"> </w:t>
      </w:r>
      <w:r w:rsidR="007507CC" w:rsidRPr="007507CC">
        <w:rPr>
          <w:rFonts w:ascii="Arial" w:hAnsi="Arial" w:cs="Arial"/>
        </w:rPr>
        <w:t>to site SO1 (formerly site 16</w:t>
      </w:r>
      <w:r w:rsidR="00CF1E1B">
        <w:rPr>
          <w:rFonts w:ascii="Arial" w:hAnsi="Arial" w:cs="Arial"/>
        </w:rPr>
        <w:t xml:space="preserve">) </w:t>
      </w:r>
      <w:r w:rsidR="007507CC" w:rsidRPr="007507CC">
        <w:rPr>
          <w:rFonts w:ascii="Arial" w:hAnsi="Arial" w:cs="Arial"/>
        </w:rPr>
        <w:t>being included in the Solihull Local Plan Review 2020 for the following reasons:</w:t>
      </w:r>
      <w:r w:rsidR="003C6AFB">
        <w:rPr>
          <w:rFonts w:ascii="Arial" w:hAnsi="Arial" w:cs="Arial"/>
        </w:rPr>
        <w:t>-</w:t>
      </w:r>
    </w:p>
    <w:p w14:paraId="76940B22" w14:textId="240F2537" w:rsidR="007507CC" w:rsidRPr="005E6B83" w:rsidRDefault="005E6B83" w:rsidP="005E6B83">
      <w:pPr>
        <w:pStyle w:val="ListParagraph"/>
        <w:numPr>
          <w:ilvl w:val="0"/>
          <w:numId w:val="21"/>
        </w:numPr>
        <w:jc w:val="both"/>
        <w:rPr>
          <w:rFonts w:ascii="Arial" w:hAnsi="Arial" w:cs="Arial"/>
        </w:rPr>
      </w:pPr>
      <w:r w:rsidRPr="005E6B83">
        <w:rPr>
          <w:rFonts w:ascii="Arial" w:hAnsi="Arial" w:cs="Arial"/>
        </w:rPr>
        <w:t xml:space="preserve">The proposal </w:t>
      </w:r>
      <w:r w:rsidRPr="005E6B83">
        <w:rPr>
          <w:rFonts w:ascii="Arial" w:hAnsi="Arial" w:cs="Arial"/>
          <w:b/>
        </w:rPr>
        <w:t>cannot be reconciled</w:t>
      </w:r>
      <w:r w:rsidRPr="005E6B83">
        <w:rPr>
          <w:rFonts w:ascii="Arial" w:hAnsi="Arial" w:cs="Arial"/>
        </w:rPr>
        <w:t xml:space="preserve"> with SMBC’s previously </w:t>
      </w:r>
      <w:r w:rsidR="00FF5C2A" w:rsidRPr="005E6B83">
        <w:rPr>
          <w:rFonts w:ascii="Arial" w:hAnsi="Arial" w:cs="Arial"/>
        </w:rPr>
        <w:t xml:space="preserve">determined </w:t>
      </w:r>
      <w:r w:rsidRPr="005E6B83">
        <w:rPr>
          <w:rFonts w:ascii="Arial" w:hAnsi="Arial" w:cs="Arial"/>
        </w:rPr>
        <w:t xml:space="preserve">position </w:t>
      </w:r>
      <w:r w:rsidR="00FF5C2A" w:rsidRPr="005E6B83">
        <w:rPr>
          <w:rFonts w:ascii="Arial" w:hAnsi="Arial" w:cs="Arial"/>
        </w:rPr>
        <w:t xml:space="preserve">that the site </w:t>
      </w:r>
      <w:r w:rsidR="009A25B7" w:rsidRPr="005E6B83">
        <w:rPr>
          <w:rFonts w:ascii="Arial" w:hAnsi="Arial" w:cs="Arial"/>
        </w:rPr>
        <w:t>(</w:t>
      </w:r>
      <w:r w:rsidR="00FF5C2A" w:rsidRPr="005E6B83">
        <w:rPr>
          <w:rFonts w:ascii="Arial" w:hAnsi="Arial" w:cs="Arial"/>
        </w:rPr>
        <w:t xml:space="preserve">or components of the site) would impact on the openness of the green belt and would threaten </w:t>
      </w:r>
      <w:r w:rsidR="007507CC" w:rsidRPr="005E6B83">
        <w:rPr>
          <w:rFonts w:ascii="Arial" w:hAnsi="Arial" w:cs="Arial"/>
        </w:rPr>
        <w:t xml:space="preserve">coalescence between settlements. </w:t>
      </w:r>
    </w:p>
    <w:p w14:paraId="38085914" w14:textId="1EA423DE" w:rsidR="000B233A" w:rsidRPr="005E6B83" w:rsidRDefault="00992B8C" w:rsidP="005E6B83">
      <w:pPr>
        <w:pStyle w:val="ListParagraph"/>
        <w:numPr>
          <w:ilvl w:val="0"/>
          <w:numId w:val="21"/>
        </w:numPr>
        <w:jc w:val="both"/>
        <w:rPr>
          <w:rFonts w:ascii="Arial" w:hAnsi="Arial" w:cs="Arial"/>
        </w:rPr>
      </w:pPr>
      <w:r w:rsidRPr="005E6B83">
        <w:rPr>
          <w:rFonts w:ascii="Arial" w:hAnsi="Arial" w:cs="Arial"/>
        </w:rPr>
        <w:t xml:space="preserve">The development </w:t>
      </w:r>
      <w:r w:rsidRPr="005E6B83">
        <w:rPr>
          <w:rFonts w:ascii="Arial" w:hAnsi="Arial" w:cs="Arial"/>
          <w:b/>
        </w:rPr>
        <w:t>fails to meet the objective</w:t>
      </w:r>
      <w:r w:rsidRPr="005E6B83">
        <w:rPr>
          <w:rFonts w:ascii="Arial" w:hAnsi="Arial" w:cs="Arial"/>
        </w:rPr>
        <w:t xml:space="preserve"> referred to in C</w:t>
      </w:r>
      <w:r w:rsidR="007507CC" w:rsidRPr="005E6B83">
        <w:rPr>
          <w:rFonts w:ascii="Arial" w:hAnsi="Arial" w:cs="Arial"/>
        </w:rPr>
        <w:t xml:space="preserve">hallenge E </w:t>
      </w:r>
      <w:r w:rsidRPr="005E6B83">
        <w:rPr>
          <w:rFonts w:ascii="Arial" w:hAnsi="Arial" w:cs="Arial"/>
        </w:rPr>
        <w:t>of the Loca</w:t>
      </w:r>
      <w:r w:rsidR="000B12B6" w:rsidRPr="005E6B83">
        <w:rPr>
          <w:rFonts w:ascii="Arial" w:hAnsi="Arial" w:cs="Arial"/>
        </w:rPr>
        <w:t>l</w:t>
      </w:r>
      <w:r w:rsidRPr="005E6B83">
        <w:rPr>
          <w:rFonts w:ascii="Arial" w:hAnsi="Arial" w:cs="Arial"/>
        </w:rPr>
        <w:t xml:space="preserve"> Plan </w:t>
      </w:r>
      <w:r w:rsidR="000B12B6" w:rsidRPr="005E6B83">
        <w:rPr>
          <w:rFonts w:ascii="Arial" w:hAnsi="Arial" w:cs="Arial"/>
        </w:rPr>
        <w:t>–</w:t>
      </w:r>
      <w:r w:rsidR="007507CC" w:rsidRPr="005E6B83">
        <w:rPr>
          <w:rFonts w:ascii="Arial" w:hAnsi="Arial" w:cs="Arial"/>
        </w:rPr>
        <w:t xml:space="preserve"> </w:t>
      </w:r>
      <w:r w:rsidR="005E6B83" w:rsidRPr="005E6B83">
        <w:rPr>
          <w:rFonts w:ascii="Arial" w:hAnsi="Arial" w:cs="Arial"/>
        </w:rPr>
        <w:t>‘</w:t>
      </w:r>
      <w:r w:rsidR="007507CC" w:rsidRPr="005E6B83">
        <w:rPr>
          <w:rFonts w:ascii="Arial" w:hAnsi="Arial" w:cs="Arial"/>
        </w:rPr>
        <w:t>Protecting key gaps between urban areas and settlements</w:t>
      </w:r>
      <w:r w:rsidR="005E6B83" w:rsidRPr="005E6B83">
        <w:rPr>
          <w:rFonts w:ascii="Arial" w:hAnsi="Arial" w:cs="Arial"/>
        </w:rPr>
        <w:t>’</w:t>
      </w:r>
    </w:p>
    <w:p w14:paraId="5859AA0F" w14:textId="7C471979" w:rsidR="00C60ADC" w:rsidRPr="002D0B4C" w:rsidRDefault="00447207" w:rsidP="005E6B83">
      <w:pPr>
        <w:pStyle w:val="ListParagraph"/>
        <w:numPr>
          <w:ilvl w:val="0"/>
          <w:numId w:val="21"/>
        </w:numPr>
        <w:jc w:val="both"/>
        <w:rPr>
          <w:rFonts w:ascii="Arial" w:hAnsi="Arial" w:cs="Arial"/>
          <w:sz w:val="20"/>
          <w:szCs w:val="20"/>
        </w:rPr>
      </w:pPr>
      <w:r w:rsidRPr="005E6B83">
        <w:rPr>
          <w:rFonts w:ascii="Arial" w:hAnsi="Arial" w:cs="Arial"/>
        </w:rPr>
        <w:t xml:space="preserve">The current infrastructure </w:t>
      </w:r>
      <w:r w:rsidRPr="005E6B83">
        <w:rPr>
          <w:rFonts w:ascii="Arial" w:hAnsi="Arial" w:cs="Arial"/>
          <w:b/>
        </w:rPr>
        <w:t>does not support</w:t>
      </w:r>
      <w:r w:rsidRPr="005E6B83">
        <w:rPr>
          <w:rFonts w:ascii="Arial" w:hAnsi="Arial" w:cs="Arial"/>
        </w:rPr>
        <w:t xml:space="preserve"> </w:t>
      </w:r>
      <w:r w:rsidR="005E6B83" w:rsidRPr="005E6B83">
        <w:rPr>
          <w:rFonts w:ascii="Arial" w:hAnsi="Arial" w:cs="Arial"/>
        </w:rPr>
        <w:t xml:space="preserve">a </w:t>
      </w:r>
      <w:r w:rsidRPr="005E6B83">
        <w:rPr>
          <w:rFonts w:ascii="Arial" w:hAnsi="Arial" w:cs="Arial"/>
        </w:rPr>
        <w:t xml:space="preserve">development of this size, </w:t>
      </w:r>
      <w:r w:rsidR="000B12B6" w:rsidRPr="005E6B83">
        <w:rPr>
          <w:rFonts w:ascii="Arial" w:hAnsi="Arial" w:cs="Arial"/>
        </w:rPr>
        <w:t>a</w:t>
      </w:r>
      <w:r w:rsidRPr="005E6B83">
        <w:rPr>
          <w:rFonts w:ascii="Arial" w:hAnsi="Arial" w:cs="Arial"/>
        </w:rPr>
        <w:t xml:space="preserve">nd current development plans for land </w:t>
      </w:r>
      <w:r w:rsidR="00DD4864" w:rsidRPr="005E6B83">
        <w:rPr>
          <w:rFonts w:ascii="Arial" w:hAnsi="Arial" w:cs="Arial"/>
        </w:rPr>
        <w:t>on</w:t>
      </w:r>
      <w:r w:rsidRPr="005E6B83">
        <w:rPr>
          <w:rFonts w:ascii="Arial" w:hAnsi="Arial" w:cs="Arial"/>
        </w:rPr>
        <w:t xml:space="preserve"> Damson Parkway in particular</w:t>
      </w:r>
      <w:r w:rsidR="00DD4864" w:rsidRPr="005E6B83">
        <w:rPr>
          <w:rFonts w:ascii="Arial" w:hAnsi="Arial" w:cs="Arial"/>
        </w:rPr>
        <w:t xml:space="preserve">, will result in significant traffic issues which have </w:t>
      </w:r>
      <w:r w:rsidR="00DD4864" w:rsidRPr="005E6B83">
        <w:rPr>
          <w:rFonts w:ascii="Arial" w:hAnsi="Arial" w:cs="Arial"/>
          <w:b/>
        </w:rPr>
        <w:t>not been</w:t>
      </w:r>
      <w:r w:rsidR="000B12B6" w:rsidRPr="005E6B83">
        <w:rPr>
          <w:rFonts w:ascii="Arial" w:hAnsi="Arial" w:cs="Arial"/>
          <w:b/>
        </w:rPr>
        <w:t xml:space="preserve"> truly</w:t>
      </w:r>
      <w:r w:rsidR="00DD4864" w:rsidRPr="005E6B83">
        <w:rPr>
          <w:rFonts w:ascii="Arial" w:hAnsi="Arial" w:cs="Arial"/>
          <w:b/>
        </w:rPr>
        <w:t xml:space="preserve"> taken into account</w:t>
      </w:r>
      <w:r w:rsidR="008E64D0">
        <w:rPr>
          <w:rFonts w:ascii="Arial" w:hAnsi="Arial" w:cs="Arial"/>
        </w:rPr>
        <w:t>.</w:t>
      </w:r>
    </w:p>
    <w:p w14:paraId="6205D493" w14:textId="26852DC1" w:rsidR="00C60ADC" w:rsidRPr="005E6B83" w:rsidRDefault="00C60ADC" w:rsidP="005E6B83">
      <w:pPr>
        <w:pStyle w:val="ListParagraph"/>
        <w:numPr>
          <w:ilvl w:val="0"/>
          <w:numId w:val="21"/>
        </w:numPr>
        <w:jc w:val="both"/>
        <w:rPr>
          <w:rFonts w:ascii="Arial" w:hAnsi="Arial" w:cs="Arial"/>
        </w:rPr>
      </w:pPr>
      <w:r w:rsidRPr="005E6B83">
        <w:rPr>
          <w:rFonts w:ascii="Arial" w:hAnsi="Arial" w:cs="Arial"/>
        </w:rPr>
        <w:t xml:space="preserve">We can find </w:t>
      </w:r>
      <w:r w:rsidRPr="005E6B83">
        <w:rPr>
          <w:rFonts w:ascii="Arial" w:hAnsi="Arial" w:cs="Arial"/>
          <w:b/>
        </w:rPr>
        <w:t>no evidence</w:t>
      </w:r>
      <w:r w:rsidRPr="005E6B83">
        <w:rPr>
          <w:rFonts w:ascii="Arial" w:hAnsi="Arial" w:cs="Arial"/>
        </w:rPr>
        <w:t xml:space="preserve"> of a Traffic Impact Assessment for the period of the Plan and specifically for the allocated site SO1.</w:t>
      </w:r>
    </w:p>
    <w:p w14:paraId="20CAE94F" w14:textId="77777777" w:rsidR="005E6B83" w:rsidRDefault="00C60ADC" w:rsidP="005E6B83">
      <w:pPr>
        <w:pStyle w:val="ListParagraph"/>
        <w:numPr>
          <w:ilvl w:val="0"/>
          <w:numId w:val="21"/>
        </w:numPr>
        <w:jc w:val="both"/>
        <w:rPr>
          <w:rFonts w:ascii="Arial" w:hAnsi="Arial" w:cs="Arial"/>
        </w:rPr>
      </w:pPr>
      <w:r w:rsidRPr="005E6B83">
        <w:rPr>
          <w:rFonts w:ascii="Arial" w:hAnsi="Arial" w:cs="Arial"/>
        </w:rPr>
        <w:t>Para 430 of the Plan states</w:t>
      </w:r>
      <w:r w:rsidR="005E6B83">
        <w:rPr>
          <w:rFonts w:ascii="Arial" w:hAnsi="Arial" w:cs="Arial"/>
        </w:rPr>
        <w:t xml:space="preserve"> </w:t>
      </w:r>
    </w:p>
    <w:p w14:paraId="7D3412FB" w14:textId="77777777" w:rsidR="005E6B83" w:rsidRDefault="005E6B83" w:rsidP="005E6B83">
      <w:pPr>
        <w:pStyle w:val="ListParagraph"/>
        <w:numPr>
          <w:ilvl w:val="1"/>
          <w:numId w:val="21"/>
        </w:numPr>
        <w:jc w:val="both"/>
        <w:rPr>
          <w:rFonts w:ascii="Arial" w:hAnsi="Arial" w:cs="Arial"/>
        </w:rPr>
      </w:pPr>
      <w:r w:rsidRPr="005E6B83">
        <w:rPr>
          <w:rFonts w:ascii="Arial" w:hAnsi="Arial" w:cs="Arial"/>
          <w:sz w:val="20"/>
          <w:szCs w:val="20"/>
        </w:rPr>
        <w:t>‘</w:t>
      </w:r>
      <w:r w:rsidR="00C60ADC" w:rsidRPr="005E6B83">
        <w:rPr>
          <w:rFonts w:ascii="Arial" w:hAnsi="Arial" w:cs="Arial"/>
          <w:sz w:val="20"/>
          <w:szCs w:val="20"/>
        </w:rPr>
        <w:t xml:space="preserve">The settlements of </w:t>
      </w:r>
      <w:r w:rsidR="00C60ADC" w:rsidRPr="005E6B83">
        <w:rPr>
          <w:rFonts w:ascii="Arial" w:hAnsi="Arial" w:cs="Arial"/>
          <w:b/>
          <w:bCs/>
          <w:sz w:val="20"/>
          <w:szCs w:val="20"/>
        </w:rPr>
        <w:t xml:space="preserve">Catherine de Barnes, </w:t>
      </w:r>
      <w:r w:rsidR="00C60ADC" w:rsidRPr="005E6B83">
        <w:rPr>
          <w:rFonts w:ascii="Arial" w:hAnsi="Arial" w:cs="Arial"/>
          <w:sz w:val="20"/>
          <w:szCs w:val="20"/>
        </w:rPr>
        <w:t>Hampton in Arden, Hockley Heath and Meriden are inset from the Green Belt. Whilst Green Belt policies do not apply within these settlements, the Council will take into account their rural setting and special character in considering development proposal</w:t>
      </w:r>
      <w:r w:rsidR="00333022" w:rsidRPr="005E6B83">
        <w:rPr>
          <w:rFonts w:ascii="Arial" w:hAnsi="Arial" w:cs="Arial"/>
          <w:sz w:val="20"/>
          <w:szCs w:val="20"/>
        </w:rPr>
        <w:t>.</w:t>
      </w:r>
      <w:r w:rsidRPr="005E6B83">
        <w:rPr>
          <w:rFonts w:ascii="Arial" w:hAnsi="Arial" w:cs="Arial"/>
          <w:sz w:val="20"/>
          <w:szCs w:val="20"/>
        </w:rPr>
        <w:t>’</w:t>
      </w:r>
      <w:r w:rsidR="00333022" w:rsidRPr="005E6B83">
        <w:rPr>
          <w:rFonts w:ascii="Arial" w:hAnsi="Arial" w:cs="Arial"/>
        </w:rPr>
        <w:t xml:space="preserve"> </w:t>
      </w:r>
    </w:p>
    <w:p w14:paraId="1CADADC6" w14:textId="6AA02147" w:rsidR="00CB60A0" w:rsidRDefault="00333022" w:rsidP="00CB60A0">
      <w:pPr>
        <w:ind w:left="1440"/>
        <w:jc w:val="both"/>
        <w:rPr>
          <w:rFonts w:ascii="Arial" w:hAnsi="Arial" w:cs="Arial"/>
        </w:rPr>
      </w:pPr>
      <w:r w:rsidRPr="00CB60A0">
        <w:rPr>
          <w:rFonts w:ascii="Arial" w:hAnsi="Arial" w:cs="Arial"/>
        </w:rPr>
        <w:t xml:space="preserve">We feel that </w:t>
      </w:r>
      <w:r w:rsidR="00C531B2">
        <w:rPr>
          <w:rFonts w:ascii="Arial" w:hAnsi="Arial" w:cs="Arial"/>
        </w:rPr>
        <w:t xml:space="preserve">the </w:t>
      </w:r>
      <w:r w:rsidRPr="00CB60A0">
        <w:rPr>
          <w:rFonts w:ascii="Arial" w:hAnsi="Arial" w:cs="Arial"/>
        </w:rPr>
        <w:t>SO1</w:t>
      </w:r>
      <w:r w:rsidR="00C531B2">
        <w:rPr>
          <w:rFonts w:ascii="Arial" w:hAnsi="Arial" w:cs="Arial"/>
        </w:rPr>
        <w:t xml:space="preserve"> proposal</w:t>
      </w:r>
      <w:r w:rsidRPr="00CB60A0">
        <w:rPr>
          <w:rFonts w:ascii="Arial" w:hAnsi="Arial" w:cs="Arial"/>
        </w:rPr>
        <w:t xml:space="preserve"> </w:t>
      </w:r>
      <w:r w:rsidRPr="00CB60A0">
        <w:rPr>
          <w:rFonts w:ascii="Arial" w:hAnsi="Arial" w:cs="Arial"/>
          <w:b/>
        </w:rPr>
        <w:t>directly contradicts</w:t>
      </w:r>
      <w:r w:rsidRPr="00CB60A0">
        <w:rPr>
          <w:rFonts w:ascii="Arial" w:hAnsi="Arial" w:cs="Arial"/>
        </w:rPr>
        <w:t xml:space="preserve"> this policy.</w:t>
      </w:r>
    </w:p>
    <w:p w14:paraId="0B50CE10" w14:textId="3FFABAD2" w:rsidR="00EF1838" w:rsidRPr="00CB60A0" w:rsidRDefault="00EF1838" w:rsidP="00CB60A0">
      <w:pPr>
        <w:jc w:val="both"/>
        <w:rPr>
          <w:rFonts w:ascii="Arial" w:hAnsi="Arial" w:cs="Arial"/>
          <w:color w:val="000000"/>
          <w:shd w:val="clear" w:color="auto" w:fill="FFFFFF"/>
        </w:rPr>
      </w:pPr>
      <w:r w:rsidRPr="00CB60A0">
        <w:rPr>
          <w:rFonts w:ascii="Arial" w:hAnsi="Arial" w:cs="Arial"/>
          <w:b/>
          <w:color w:val="000000"/>
          <w:u w:val="single"/>
          <w:shd w:val="clear" w:color="auto" w:fill="FFFFFF"/>
        </w:rPr>
        <w:t>We object</w:t>
      </w:r>
      <w:r w:rsidRPr="00CB60A0">
        <w:rPr>
          <w:rFonts w:ascii="Arial" w:hAnsi="Arial" w:cs="Arial"/>
          <w:color w:val="000000"/>
          <w:shd w:val="clear" w:color="auto" w:fill="FFFFFF"/>
        </w:rPr>
        <w:t xml:space="preserve"> to the allocation of site HA2 for 95 dwellings on the grounds that Solihull MBC previously determined that the site was </w:t>
      </w:r>
      <w:r w:rsidRPr="00CB60A0">
        <w:rPr>
          <w:rFonts w:ascii="Arial" w:hAnsi="Arial" w:cs="Arial"/>
          <w:b/>
          <w:bCs/>
          <w:color w:val="000000"/>
          <w:shd w:val="clear" w:color="auto" w:fill="FFFFFF"/>
        </w:rPr>
        <w:t>NOT</w:t>
      </w:r>
      <w:r w:rsidRPr="00CB60A0">
        <w:rPr>
          <w:rFonts w:ascii="Arial" w:hAnsi="Arial" w:cs="Arial"/>
          <w:color w:val="000000"/>
          <w:shd w:val="clear" w:color="auto" w:fill="FFFFFF"/>
        </w:rPr>
        <w:t> suitable for family housing</w:t>
      </w:r>
      <w:r w:rsidR="00CB60A0" w:rsidRPr="00CB60A0">
        <w:rPr>
          <w:rFonts w:ascii="Arial" w:hAnsi="Arial" w:cs="Arial"/>
          <w:color w:val="000000"/>
          <w:shd w:val="clear" w:color="auto" w:fill="FFFFFF"/>
        </w:rPr>
        <w:t> and</w:t>
      </w:r>
      <w:r w:rsidRPr="00CB60A0">
        <w:rPr>
          <w:rFonts w:ascii="Arial" w:hAnsi="Arial" w:cs="Arial"/>
          <w:color w:val="000000"/>
          <w:shd w:val="clear" w:color="auto" w:fill="FFFFFF"/>
        </w:rPr>
        <w:t xml:space="preserve"> as there has been no improvements to the local infrastructure or facilities we can find no evidence to support their change of stance. However</w:t>
      </w:r>
      <w:r w:rsidR="00CB60A0">
        <w:rPr>
          <w:rFonts w:ascii="Arial" w:hAnsi="Arial" w:cs="Arial"/>
          <w:color w:val="000000"/>
          <w:shd w:val="clear" w:color="auto" w:fill="FFFFFF"/>
        </w:rPr>
        <w:t>,</w:t>
      </w:r>
      <w:r w:rsidRPr="00CB60A0">
        <w:rPr>
          <w:rFonts w:ascii="Arial" w:hAnsi="Arial" w:cs="Arial"/>
          <w:color w:val="000000"/>
          <w:shd w:val="clear" w:color="auto" w:fill="FFFFFF"/>
        </w:rPr>
        <w:t xml:space="preserve"> we would support a care facility.</w:t>
      </w:r>
    </w:p>
    <w:p w14:paraId="625D5656" w14:textId="77777777" w:rsidR="003E4E27" w:rsidRDefault="003E4E27" w:rsidP="008B2157">
      <w:pPr>
        <w:jc w:val="both"/>
        <w:rPr>
          <w:rFonts w:ascii="Arial" w:hAnsi="Arial" w:cs="Arial"/>
        </w:rPr>
      </w:pPr>
    </w:p>
    <w:p w14:paraId="68E7F455" w14:textId="6A3B3B02" w:rsidR="008B2157" w:rsidRDefault="008B2157" w:rsidP="008B2157">
      <w:pPr>
        <w:jc w:val="both"/>
        <w:rPr>
          <w:rFonts w:ascii="Arial" w:hAnsi="Arial" w:cs="Arial"/>
        </w:rPr>
      </w:pPr>
      <w:r>
        <w:rPr>
          <w:rFonts w:ascii="Arial" w:hAnsi="Arial" w:cs="Arial"/>
        </w:rPr>
        <w:lastRenderedPageBreak/>
        <w:t xml:space="preserve">We therefore feel that </w:t>
      </w:r>
      <w:r w:rsidRPr="00835489">
        <w:rPr>
          <w:rFonts w:ascii="Arial" w:hAnsi="Arial" w:cs="Arial"/>
        </w:rPr>
        <w:t xml:space="preserve">elements of </w:t>
      </w:r>
      <w:r>
        <w:rPr>
          <w:rFonts w:ascii="Arial" w:hAnsi="Arial" w:cs="Arial"/>
        </w:rPr>
        <w:t>this</w:t>
      </w:r>
      <w:r w:rsidRPr="00835489">
        <w:rPr>
          <w:rFonts w:ascii="Arial" w:hAnsi="Arial" w:cs="Arial"/>
        </w:rPr>
        <w:t xml:space="preserve"> Plan</w:t>
      </w:r>
      <w:r>
        <w:rPr>
          <w:rFonts w:ascii="Arial" w:hAnsi="Arial" w:cs="Arial"/>
        </w:rPr>
        <w:t xml:space="preserve"> are;</w:t>
      </w:r>
    </w:p>
    <w:p w14:paraId="25955E16" w14:textId="6609F2B6" w:rsidR="008B2157" w:rsidRPr="008B2157" w:rsidRDefault="008B2157" w:rsidP="008B2157">
      <w:pPr>
        <w:pStyle w:val="ListParagraph"/>
        <w:numPr>
          <w:ilvl w:val="0"/>
          <w:numId w:val="26"/>
        </w:numPr>
        <w:jc w:val="both"/>
        <w:rPr>
          <w:rFonts w:ascii="Arial" w:hAnsi="Arial" w:cs="Arial"/>
        </w:rPr>
      </w:pPr>
      <w:r w:rsidRPr="008B2157">
        <w:rPr>
          <w:rFonts w:ascii="Arial" w:hAnsi="Arial" w:cs="Arial"/>
          <w:b/>
        </w:rPr>
        <w:t>Unsound</w:t>
      </w:r>
      <w:r w:rsidRPr="008B2157">
        <w:rPr>
          <w:rFonts w:ascii="Arial" w:hAnsi="Arial" w:cs="Arial"/>
        </w:rPr>
        <w:t xml:space="preserve"> in logic, </w:t>
      </w:r>
    </w:p>
    <w:p w14:paraId="034B10E4" w14:textId="114A2C6B" w:rsidR="008B2157" w:rsidRPr="008B2157" w:rsidRDefault="008B2157" w:rsidP="008B2157">
      <w:pPr>
        <w:pStyle w:val="ListParagraph"/>
        <w:numPr>
          <w:ilvl w:val="0"/>
          <w:numId w:val="26"/>
        </w:numPr>
        <w:jc w:val="both"/>
        <w:rPr>
          <w:rFonts w:ascii="Arial" w:hAnsi="Arial" w:cs="Arial"/>
        </w:rPr>
      </w:pPr>
      <w:r w:rsidRPr="008B2157">
        <w:rPr>
          <w:rFonts w:ascii="Arial" w:hAnsi="Arial" w:cs="Arial"/>
          <w:b/>
        </w:rPr>
        <w:t xml:space="preserve">Unfair </w:t>
      </w:r>
      <w:r w:rsidRPr="008B2157">
        <w:rPr>
          <w:rFonts w:ascii="Arial" w:hAnsi="Arial" w:cs="Arial"/>
        </w:rPr>
        <w:t>in terms of the treatment of local residents, who have their relevance to the proposals downplayed</w:t>
      </w:r>
    </w:p>
    <w:p w14:paraId="3D74BBBC" w14:textId="2889B942" w:rsidR="008B2157" w:rsidRPr="008B2157" w:rsidRDefault="008B2157" w:rsidP="00ED2222">
      <w:pPr>
        <w:pStyle w:val="ListParagraph"/>
        <w:numPr>
          <w:ilvl w:val="0"/>
          <w:numId w:val="26"/>
        </w:numPr>
        <w:jc w:val="both"/>
        <w:rPr>
          <w:rFonts w:ascii="Arial" w:hAnsi="Arial" w:cs="Arial"/>
        </w:rPr>
      </w:pPr>
      <w:r w:rsidRPr="008B2157">
        <w:rPr>
          <w:rFonts w:ascii="Arial" w:hAnsi="Arial" w:cs="Arial"/>
          <w:b/>
        </w:rPr>
        <w:t xml:space="preserve">Inconsistent </w:t>
      </w:r>
      <w:r w:rsidRPr="008B2157">
        <w:rPr>
          <w:rFonts w:ascii="Arial" w:hAnsi="Arial" w:cs="Arial"/>
        </w:rPr>
        <w:t>with earlier SMBC analyses,</w:t>
      </w:r>
      <w:r w:rsidRPr="008B2157">
        <w:rPr>
          <w:rFonts w:ascii="Arial" w:hAnsi="Arial" w:cs="Arial"/>
          <w:b/>
        </w:rPr>
        <w:t xml:space="preserve"> </w:t>
      </w:r>
      <w:r w:rsidRPr="008B2157">
        <w:rPr>
          <w:rFonts w:ascii="Arial" w:hAnsi="Arial" w:cs="Arial"/>
        </w:rPr>
        <w:t xml:space="preserve">and in parts </w:t>
      </w:r>
      <w:r w:rsidRPr="008B2157">
        <w:rPr>
          <w:rFonts w:ascii="Arial" w:hAnsi="Arial" w:cs="Arial"/>
          <w:b/>
        </w:rPr>
        <w:t>misleading</w:t>
      </w:r>
      <w:r w:rsidRPr="008B2157">
        <w:rPr>
          <w:rFonts w:ascii="Arial" w:hAnsi="Arial" w:cs="Arial"/>
        </w:rPr>
        <w:t>.</w:t>
      </w:r>
    </w:p>
    <w:p w14:paraId="6CC9B04D" w14:textId="07B65986" w:rsidR="00587AE8" w:rsidRDefault="00937888" w:rsidP="0001772D">
      <w:pPr>
        <w:jc w:val="both"/>
        <w:rPr>
          <w:rFonts w:ascii="Arial" w:hAnsi="Arial" w:cs="Arial"/>
        </w:rPr>
      </w:pPr>
      <w:r>
        <w:rPr>
          <w:rFonts w:ascii="Arial" w:hAnsi="Arial" w:cs="Arial"/>
        </w:rPr>
        <w:t xml:space="preserve">In the event that our </w:t>
      </w:r>
      <w:r w:rsidR="00A95553">
        <w:rPr>
          <w:rFonts w:ascii="Arial" w:hAnsi="Arial" w:cs="Arial"/>
        </w:rPr>
        <w:t xml:space="preserve">request for withdrawal </w:t>
      </w:r>
      <w:r>
        <w:rPr>
          <w:rFonts w:ascii="Arial" w:hAnsi="Arial" w:cs="Arial"/>
        </w:rPr>
        <w:t xml:space="preserve">of site </w:t>
      </w:r>
      <w:r w:rsidR="00333022">
        <w:rPr>
          <w:rFonts w:ascii="Arial" w:hAnsi="Arial" w:cs="Arial"/>
        </w:rPr>
        <w:t xml:space="preserve">SO1 </w:t>
      </w:r>
      <w:r>
        <w:rPr>
          <w:rFonts w:ascii="Arial" w:hAnsi="Arial" w:cs="Arial"/>
        </w:rPr>
        <w:t xml:space="preserve">from </w:t>
      </w:r>
      <w:r w:rsidR="00CB60A0">
        <w:rPr>
          <w:rFonts w:ascii="Arial" w:hAnsi="Arial" w:cs="Arial"/>
        </w:rPr>
        <w:t xml:space="preserve">the Local Plan does not succeed, </w:t>
      </w:r>
      <w:r>
        <w:rPr>
          <w:rFonts w:ascii="Arial" w:hAnsi="Arial" w:cs="Arial"/>
        </w:rPr>
        <w:t>we suggest that any development within the extended boundary area north</w:t>
      </w:r>
      <w:r w:rsidR="009A25B7">
        <w:rPr>
          <w:rFonts w:ascii="Arial" w:hAnsi="Arial" w:cs="Arial"/>
        </w:rPr>
        <w:t xml:space="preserve"> of</w:t>
      </w:r>
      <w:r>
        <w:rPr>
          <w:rFonts w:ascii="Arial" w:hAnsi="Arial" w:cs="Arial"/>
        </w:rPr>
        <w:t xml:space="preserve"> </w:t>
      </w:r>
      <w:r w:rsidR="00CB60A0">
        <w:rPr>
          <w:rFonts w:ascii="Arial" w:hAnsi="Arial" w:cs="Arial"/>
        </w:rPr>
        <w:t>Lugtrout Lane should be ribbon-</w:t>
      </w:r>
      <w:r>
        <w:rPr>
          <w:rFonts w:ascii="Arial" w:hAnsi="Arial" w:cs="Arial"/>
        </w:rPr>
        <w:t xml:space="preserve">type development </w:t>
      </w:r>
      <w:r w:rsidR="008E07E7">
        <w:rPr>
          <w:rFonts w:ascii="Arial" w:hAnsi="Arial" w:cs="Arial"/>
        </w:rPr>
        <w:t xml:space="preserve">and the quantity </w:t>
      </w:r>
      <w:r w:rsidR="00CB60A0">
        <w:rPr>
          <w:rFonts w:ascii="Arial" w:hAnsi="Arial" w:cs="Arial"/>
        </w:rPr>
        <w:t>of 700</w:t>
      </w:r>
      <w:r w:rsidR="008E07E7">
        <w:rPr>
          <w:rFonts w:ascii="Arial" w:hAnsi="Arial" w:cs="Arial"/>
        </w:rPr>
        <w:t xml:space="preserve"> dwellings allocated to the </w:t>
      </w:r>
      <w:r w:rsidR="00CB60A0">
        <w:rPr>
          <w:rFonts w:ascii="Arial" w:hAnsi="Arial" w:cs="Arial"/>
        </w:rPr>
        <w:t xml:space="preserve">overall </w:t>
      </w:r>
      <w:r w:rsidR="008E07E7">
        <w:rPr>
          <w:rFonts w:ascii="Arial" w:hAnsi="Arial" w:cs="Arial"/>
        </w:rPr>
        <w:t xml:space="preserve">site be </w:t>
      </w:r>
      <w:r w:rsidR="008E07E7" w:rsidRPr="00CB60A0">
        <w:rPr>
          <w:rFonts w:ascii="Arial" w:hAnsi="Arial" w:cs="Arial"/>
          <w:u w:val="single"/>
        </w:rPr>
        <w:t>substantially</w:t>
      </w:r>
      <w:r w:rsidR="00C531B2">
        <w:rPr>
          <w:rFonts w:ascii="Arial" w:hAnsi="Arial" w:cs="Arial"/>
          <w:u w:val="single"/>
        </w:rPr>
        <w:t xml:space="preserve"> </w:t>
      </w:r>
      <w:r w:rsidR="008E07E7" w:rsidRPr="00CB60A0">
        <w:rPr>
          <w:rFonts w:ascii="Arial" w:hAnsi="Arial" w:cs="Arial"/>
          <w:u w:val="single"/>
        </w:rPr>
        <w:t>reduced</w:t>
      </w:r>
      <w:r w:rsidR="008E07E7">
        <w:rPr>
          <w:rFonts w:ascii="Arial" w:hAnsi="Arial" w:cs="Arial"/>
        </w:rPr>
        <w:t xml:space="preserve"> to minimise the impact of the devel</w:t>
      </w:r>
      <w:r w:rsidR="00C531B2">
        <w:rPr>
          <w:rFonts w:ascii="Arial" w:hAnsi="Arial" w:cs="Arial"/>
        </w:rPr>
        <w:t>opment of the local environment, and the rural character of Lugtrout Lane and Field Lane.</w:t>
      </w:r>
    </w:p>
    <w:p w14:paraId="6D268EE4" w14:textId="6E1D7EE4" w:rsidR="00185B01" w:rsidRDefault="00185B01" w:rsidP="00185B01">
      <w:pPr>
        <w:rPr>
          <w:rFonts w:ascii="Arial" w:hAnsi="Arial" w:cs="Arial"/>
          <w:b/>
          <w:bCs/>
          <w:u w:val="single"/>
        </w:rPr>
      </w:pPr>
      <w:r>
        <w:rPr>
          <w:rFonts w:ascii="Arial" w:hAnsi="Arial" w:cs="Arial"/>
          <w:b/>
          <w:bCs/>
          <w:u w:val="single"/>
        </w:rPr>
        <w:t>Final Comment:</w:t>
      </w:r>
    </w:p>
    <w:p w14:paraId="4F35951E" w14:textId="367ECBB9" w:rsidR="00185B01" w:rsidRDefault="00185B01" w:rsidP="00185B01">
      <w:pPr>
        <w:jc w:val="both"/>
        <w:rPr>
          <w:rFonts w:ascii="Arial" w:hAnsi="Arial" w:cs="Arial"/>
        </w:rPr>
      </w:pPr>
      <w:r w:rsidRPr="0030350D">
        <w:rPr>
          <w:rFonts w:ascii="Arial" w:hAnsi="Arial" w:cs="Arial"/>
        </w:rPr>
        <w:t xml:space="preserve">This Local Plan is being reviewed because the Borough </w:t>
      </w:r>
      <w:r>
        <w:rPr>
          <w:rFonts w:ascii="Arial" w:hAnsi="Arial" w:cs="Arial"/>
        </w:rPr>
        <w:t>did</w:t>
      </w:r>
      <w:r w:rsidRPr="0030350D">
        <w:rPr>
          <w:rFonts w:ascii="Arial" w:hAnsi="Arial" w:cs="Arial"/>
        </w:rPr>
        <w:t xml:space="preserve"> not have a 5</w:t>
      </w:r>
      <w:r>
        <w:rPr>
          <w:rFonts w:ascii="Arial" w:hAnsi="Arial" w:cs="Arial"/>
        </w:rPr>
        <w:t>-</w:t>
      </w:r>
      <w:r w:rsidRPr="0030350D">
        <w:rPr>
          <w:rFonts w:ascii="Arial" w:hAnsi="Arial" w:cs="Arial"/>
        </w:rPr>
        <w:t>year housing allocation.</w:t>
      </w:r>
      <w:r>
        <w:rPr>
          <w:rFonts w:ascii="Arial" w:hAnsi="Arial" w:cs="Arial"/>
        </w:rPr>
        <w:t xml:space="preserve"> The </w:t>
      </w:r>
      <w:r w:rsidRPr="0030350D">
        <w:rPr>
          <w:rFonts w:ascii="Arial" w:hAnsi="Arial" w:cs="Arial"/>
        </w:rPr>
        <w:t xml:space="preserve">Government’s target is </w:t>
      </w:r>
      <w:r w:rsidRPr="0030350D">
        <w:rPr>
          <w:rFonts w:ascii="Arial" w:hAnsi="Arial" w:cs="Arial"/>
          <w:i/>
          <w:iCs/>
        </w:rPr>
        <w:t xml:space="preserve">build </w:t>
      </w:r>
      <w:r w:rsidRPr="0030350D">
        <w:rPr>
          <w:rFonts w:ascii="Arial" w:hAnsi="Arial" w:cs="Arial"/>
        </w:rPr>
        <w:t>300</w:t>
      </w:r>
      <w:r>
        <w:rPr>
          <w:rFonts w:ascii="Arial" w:hAnsi="Arial" w:cs="Arial"/>
        </w:rPr>
        <w:t xml:space="preserve">,000 homes each year during its period in office. </w:t>
      </w:r>
    </w:p>
    <w:p w14:paraId="3C27C589" w14:textId="77777777" w:rsidR="00241953" w:rsidRDefault="00185B01" w:rsidP="00185B01">
      <w:pPr>
        <w:jc w:val="both"/>
        <w:rPr>
          <w:rFonts w:ascii="Arial" w:hAnsi="Arial" w:cs="Arial"/>
        </w:rPr>
      </w:pPr>
      <w:r>
        <w:rPr>
          <w:rFonts w:ascii="Arial" w:hAnsi="Arial" w:cs="Arial"/>
        </w:rPr>
        <w:t xml:space="preserve">However, this is only part of the story, Planning applications for over 1 million homes have been approved but the homes have not yet been built. The real issue is not that we don’t have the housing – it’s to get the developers to build what they have approval for. There would be no need, in the foreseeable future, for communities to go through the anguish, heartache and stress of trying to protect their local environment from what is truly unnecessary and generally unwarranted development. Developers are sitting on a </w:t>
      </w:r>
      <w:r w:rsidR="00241953">
        <w:rPr>
          <w:rFonts w:ascii="Arial" w:hAnsi="Arial" w:cs="Arial"/>
        </w:rPr>
        <w:t>land bank</w:t>
      </w:r>
      <w:r>
        <w:rPr>
          <w:rFonts w:ascii="Arial" w:hAnsi="Arial" w:cs="Arial"/>
        </w:rPr>
        <w:t xml:space="preserve"> of 470,068 plots now – they should be forced to do what their role is</w:t>
      </w:r>
      <w:r w:rsidR="00241953">
        <w:rPr>
          <w:rFonts w:ascii="Arial" w:hAnsi="Arial" w:cs="Arial"/>
        </w:rPr>
        <w:t xml:space="preserve">, </w:t>
      </w:r>
      <w:r w:rsidRPr="00241953">
        <w:rPr>
          <w:rFonts w:ascii="Arial" w:hAnsi="Arial" w:cs="Arial"/>
          <w:u w:val="single"/>
        </w:rPr>
        <w:t>build</w:t>
      </w:r>
      <w:r w:rsidR="00241953">
        <w:rPr>
          <w:rFonts w:ascii="Arial" w:hAnsi="Arial" w:cs="Arial"/>
        </w:rPr>
        <w:t>, before Green Belt sites are opened up to them</w:t>
      </w:r>
      <w:r>
        <w:rPr>
          <w:rFonts w:ascii="Arial" w:hAnsi="Arial" w:cs="Arial"/>
        </w:rPr>
        <w:t xml:space="preserve">. </w:t>
      </w:r>
    </w:p>
    <w:p w14:paraId="17FBBE3D" w14:textId="5CD1E366" w:rsidR="00185B01" w:rsidRDefault="00185B01" w:rsidP="00185B01">
      <w:pPr>
        <w:jc w:val="both"/>
        <w:rPr>
          <w:rFonts w:ascii="Arial" w:hAnsi="Arial" w:cs="Arial"/>
        </w:rPr>
      </w:pPr>
      <w:r>
        <w:rPr>
          <w:rFonts w:ascii="Arial" w:hAnsi="Arial" w:cs="Arial"/>
        </w:rPr>
        <w:t>In addition, there are 216,000 long term empty properties</w:t>
      </w:r>
      <w:r w:rsidR="00241953">
        <w:rPr>
          <w:rFonts w:ascii="Arial" w:hAnsi="Arial" w:cs="Arial"/>
        </w:rPr>
        <w:t xml:space="preserve">. If these issues were addressed we would need </w:t>
      </w:r>
      <w:r>
        <w:rPr>
          <w:rFonts w:ascii="Arial" w:hAnsi="Arial" w:cs="Arial"/>
        </w:rPr>
        <w:t>to plan for what’s not truly necessary to plan for.</w:t>
      </w:r>
    </w:p>
    <w:p w14:paraId="2FBDEF05" w14:textId="6F61E533" w:rsidR="00185B01" w:rsidRDefault="00185B01" w:rsidP="00185B01">
      <w:pPr>
        <w:jc w:val="both"/>
        <w:rPr>
          <w:rFonts w:ascii="Arial" w:hAnsi="Arial" w:cs="Arial"/>
        </w:rPr>
      </w:pPr>
      <w:r>
        <w:rPr>
          <w:rFonts w:ascii="Arial" w:hAnsi="Arial" w:cs="Arial"/>
        </w:rPr>
        <w:t xml:space="preserve">The planning regulations need to ensure developers deliver sites with planning approval, </w:t>
      </w:r>
      <w:r w:rsidR="00241953">
        <w:rPr>
          <w:rFonts w:ascii="Arial" w:hAnsi="Arial" w:cs="Arial"/>
        </w:rPr>
        <w:t xml:space="preserve">and introduce </w:t>
      </w:r>
      <w:r>
        <w:rPr>
          <w:rFonts w:ascii="Arial" w:hAnsi="Arial" w:cs="Arial"/>
        </w:rPr>
        <w:t xml:space="preserve">regulations to ensure derelict /empty properties are developed. </w:t>
      </w:r>
    </w:p>
    <w:p w14:paraId="6E264563" w14:textId="4727D43E" w:rsidR="00241953" w:rsidRDefault="00241953">
      <w:pPr>
        <w:rPr>
          <w:rFonts w:ascii="Arial" w:hAnsi="Arial" w:cs="Arial"/>
        </w:rPr>
      </w:pPr>
    </w:p>
    <w:p w14:paraId="6F91CB0E" w14:textId="77777777" w:rsidR="00241953" w:rsidRDefault="00241953">
      <w:pPr>
        <w:rPr>
          <w:rFonts w:ascii="Arial" w:hAnsi="Arial" w:cs="Arial"/>
        </w:rPr>
      </w:pPr>
    </w:p>
    <w:p w14:paraId="1D7D5B5C" w14:textId="5AA99B0A" w:rsidR="00185B01" w:rsidRDefault="00241953" w:rsidP="00233238">
      <w:pPr>
        <w:rPr>
          <w:rFonts w:ascii="Arial" w:hAnsi="Arial" w:cs="Arial"/>
          <w:b/>
          <w:sz w:val="24"/>
          <w:szCs w:val="24"/>
        </w:rPr>
      </w:pPr>
      <w:r w:rsidRPr="00241953">
        <w:rPr>
          <w:rFonts w:ascii="Arial" w:hAnsi="Arial" w:cs="Arial"/>
          <w:b/>
          <w:sz w:val="24"/>
          <w:szCs w:val="24"/>
        </w:rPr>
        <w:t>Appendices</w:t>
      </w:r>
    </w:p>
    <w:p w14:paraId="5D3DEAF9" w14:textId="71766EDF" w:rsidR="00233238" w:rsidRPr="00233238" w:rsidRDefault="00233238" w:rsidP="00233238">
      <w:pPr>
        <w:pStyle w:val="ListParagraph"/>
        <w:numPr>
          <w:ilvl w:val="0"/>
          <w:numId w:val="25"/>
        </w:numPr>
        <w:jc w:val="both"/>
        <w:rPr>
          <w:rFonts w:ascii="Arial" w:hAnsi="Arial" w:cs="Arial"/>
        </w:rPr>
      </w:pPr>
      <w:r w:rsidRPr="00233238">
        <w:rPr>
          <w:rFonts w:ascii="Arial" w:hAnsi="Arial" w:cs="Arial"/>
        </w:rPr>
        <w:t>Appendix A- Policy Site HA2 - Oak Farm</w:t>
      </w:r>
      <w:r>
        <w:rPr>
          <w:rFonts w:ascii="Arial" w:hAnsi="Arial" w:cs="Arial"/>
        </w:rPr>
        <w:t xml:space="preserve"> – previous SMBC Assessment</w:t>
      </w:r>
    </w:p>
    <w:p w14:paraId="38F4D085" w14:textId="037C966B" w:rsidR="00233238" w:rsidRPr="00233238" w:rsidRDefault="00233238" w:rsidP="00233238">
      <w:pPr>
        <w:pStyle w:val="ListParagraph"/>
        <w:numPr>
          <w:ilvl w:val="0"/>
          <w:numId w:val="25"/>
        </w:numPr>
        <w:jc w:val="both"/>
        <w:rPr>
          <w:rFonts w:ascii="Arial" w:hAnsi="Arial" w:cs="Arial"/>
        </w:rPr>
      </w:pPr>
      <w:r w:rsidRPr="00233238">
        <w:rPr>
          <w:rFonts w:ascii="Arial" w:hAnsi="Arial" w:cs="Arial"/>
        </w:rPr>
        <w:t>Appendix B – Policy Site SO1 - Site 16 in LPR 2019</w:t>
      </w:r>
      <w:r>
        <w:rPr>
          <w:rFonts w:ascii="Arial" w:hAnsi="Arial" w:cs="Arial"/>
        </w:rPr>
        <w:t xml:space="preserve"> – previous SMBC assessments</w:t>
      </w:r>
    </w:p>
    <w:p w14:paraId="2DB1B3D5" w14:textId="5DA3315B" w:rsidR="00233238" w:rsidRPr="00233238" w:rsidRDefault="00233238" w:rsidP="00233238">
      <w:pPr>
        <w:pStyle w:val="ListParagraph"/>
        <w:numPr>
          <w:ilvl w:val="0"/>
          <w:numId w:val="25"/>
        </w:numPr>
        <w:jc w:val="both"/>
        <w:rPr>
          <w:rFonts w:ascii="Arial" w:hAnsi="Arial" w:cs="Arial"/>
        </w:rPr>
      </w:pPr>
      <w:r w:rsidRPr="00233238">
        <w:rPr>
          <w:rFonts w:ascii="Arial" w:hAnsi="Arial" w:cs="Arial"/>
        </w:rPr>
        <w:t xml:space="preserve">Appendix C – Recent </w:t>
      </w:r>
      <w:r>
        <w:rPr>
          <w:rFonts w:ascii="Arial" w:hAnsi="Arial" w:cs="Arial"/>
        </w:rPr>
        <w:t xml:space="preserve">Refused </w:t>
      </w:r>
      <w:r w:rsidRPr="00233238">
        <w:rPr>
          <w:rFonts w:ascii="Arial" w:hAnsi="Arial" w:cs="Arial"/>
        </w:rPr>
        <w:t>Planning Applications - Lugtrout Lane</w:t>
      </w:r>
    </w:p>
    <w:p w14:paraId="3A160220" w14:textId="4CE4EBA7" w:rsidR="00233238" w:rsidRPr="00233238" w:rsidRDefault="00233238" w:rsidP="00233238">
      <w:pPr>
        <w:pStyle w:val="ListParagraph"/>
        <w:numPr>
          <w:ilvl w:val="0"/>
          <w:numId w:val="25"/>
        </w:numPr>
        <w:jc w:val="both"/>
        <w:rPr>
          <w:rFonts w:ascii="Arial" w:hAnsi="Arial" w:cs="Arial"/>
        </w:rPr>
      </w:pPr>
      <w:r w:rsidRPr="00233238">
        <w:rPr>
          <w:rFonts w:ascii="Arial" w:hAnsi="Arial" w:cs="Arial"/>
        </w:rPr>
        <w:t>Appendix D  - Traffic Corridor K</w:t>
      </w:r>
    </w:p>
    <w:p w14:paraId="1EF39B4D" w14:textId="77777777" w:rsidR="00233238" w:rsidRDefault="00233238" w:rsidP="00FF5C2A">
      <w:pPr>
        <w:rPr>
          <w:rFonts w:ascii="Arial" w:hAnsi="Arial" w:cs="Arial"/>
          <w:b/>
          <w:bCs/>
          <w:i/>
          <w:sz w:val="20"/>
          <w:szCs w:val="20"/>
          <w:u w:val="single"/>
        </w:rPr>
      </w:pPr>
    </w:p>
    <w:p w14:paraId="0299918C" w14:textId="77777777" w:rsidR="00233238" w:rsidRDefault="00233238" w:rsidP="00FF5C2A">
      <w:pPr>
        <w:rPr>
          <w:rFonts w:ascii="Arial" w:hAnsi="Arial" w:cs="Arial"/>
          <w:b/>
          <w:bCs/>
          <w:i/>
          <w:sz w:val="20"/>
          <w:szCs w:val="20"/>
          <w:u w:val="single"/>
        </w:rPr>
      </w:pPr>
    </w:p>
    <w:p w14:paraId="734BCC13" w14:textId="77777777" w:rsidR="00233238" w:rsidRDefault="00233238">
      <w:pPr>
        <w:rPr>
          <w:rFonts w:ascii="Arial" w:hAnsi="Arial" w:cs="Arial"/>
          <w:b/>
          <w:bCs/>
          <w:i/>
          <w:sz w:val="20"/>
          <w:szCs w:val="20"/>
          <w:u w:val="single"/>
        </w:rPr>
      </w:pPr>
      <w:r>
        <w:rPr>
          <w:rFonts w:ascii="Arial" w:hAnsi="Arial" w:cs="Arial"/>
          <w:b/>
          <w:bCs/>
          <w:i/>
          <w:sz w:val="20"/>
          <w:szCs w:val="20"/>
          <w:u w:val="single"/>
        </w:rPr>
        <w:br w:type="page"/>
      </w:r>
    </w:p>
    <w:p w14:paraId="0C6FCFA6" w14:textId="67884F01" w:rsidR="004458F9" w:rsidRPr="00FA65E6" w:rsidRDefault="00233238" w:rsidP="00FF5C2A">
      <w:pPr>
        <w:rPr>
          <w:rFonts w:ascii="Arial" w:hAnsi="Arial" w:cs="Arial"/>
          <w:b/>
          <w:bCs/>
          <w:sz w:val="24"/>
          <w:szCs w:val="24"/>
          <w:u w:val="single"/>
        </w:rPr>
      </w:pPr>
      <w:r w:rsidRPr="00FA65E6">
        <w:rPr>
          <w:rFonts w:ascii="Arial" w:hAnsi="Arial" w:cs="Arial"/>
          <w:b/>
          <w:bCs/>
          <w:sz w:val="24"/>
          <w:szCs w:val="24"/>
          <w:u w:val="single"/>
        </w:rPr>
        <w:lastRenderedPageBreak/>
        <w:t>A</w:t>
      </w:r>
      <w:r w:rsidR="004458F9" w:rsidRPr="00FA65E6">
        <w:rPr>
          <w:rFonts w:ascii="Arial" w:hAnsi="Arial" w:cs="Arial"/>
          <w:b/>
          <w:bCs/>
          <w:sz w:val="24"/>
          <w:szCs w:val="24"/>
          <w:u w:val="single"/>
        </w:rPr>
        <w:t>ppendix A</w:t>
      </w:r>
      <w:r w:rsidR="0063601C" w:rsidRPr="00FA65E6">
        <w:rPr>
          <w:rFonts w:ascii="Arial" w:hAnsi="Arial" w:cs="Arial"/>
          <w:b/>
          <w:bCs/>
          <w:sz w:val="24"/>
          <w:szCs w:val="24"/>
          <w:u w:val="single"/>
        </w:rPr>
        <w:t>- Policy</w:t>
      </w:r>
      <w:r w:rsidR="00101EC9" w:rsidRPr="00FA65E6">
        <w:rPr>
          <w:rFonts w:ascii="Arial" w:hAnsi="Arial" w:cs="Arial"/>
          <w:b/>
          <w:bCs/>
          <w:sz w:val="24"/>
          <w:szCs w:val="24"/>
          <w:u w:val="single"/>
        </w:rPr>
        <w:t xml:space="preserve"> Site </w:t>
      </w:r>
      <w:r w:rsidR="00DE4B31" w:rsidRPr="00FA65E6">
        <w:rPr>
          <w:rFonts w:ascii="Arial" w:hAnsi="Arial" w:cs="Arial"/>
          <w:b/>
          <w:bCs/>
          <w:sz w:val="24"/>
          <w:szCs w:val="24"/>
          <w:u w:val="single"/>
        </w:rPr>
        <w:t xml:space="preserve">HA2 - </w:t>
      </w:r>
      <w:r w:rsidR="009A25B7" w:rsidRPr="00FA65E6">
        <w:rPr>
          <w:rFonts w:ascii="Arial" w:hAnsi="Arial" w:cs="Arial"/>
          <w:b/>
          <w:bCs/>
          <w:sz w:val="24"/>
          <w:szCs w:val="24"/>
          <w:u w:val="single"/>
        </w:rPr>
        <w:t>Oak Farm</w:t>
      </w:r>
    </w:p>
    <w:p w14:paraId="42A5A5DA" w14:textId="77777777" w:rsidR="004458F9" w:rsidRPr="00F33484" w:rsidRDefault="004458F9" w:rsidP="004458F9">
      <w:pPr>
        <w:rPr>
          <w:rFonts w:ascii="Arial" w:hAnsi="Arial" w:cs="Arial"/>
          <w:sz w:val="20"/>
          <w:szCs w:val="20"/>
        </w:rPr>
      </w:pPr>
      <w:r w:rsidRPr="00F33484">
        <w:rPr>
          <w:rFonts w:ascii="Arial" w:hAnsi="Arial" w:cs="Arial"/>
          <w:b/>
          <w:sz w:val="20"/>
          <w:szCs w:val="20"/>
        </w:rPr>
        <w:t>SHLAA Site Assessments. September 2012 – Catherine de Barnes</w:t>
      </w:r>
      <w:r w:rsidRPr="00F33484">
        <w:rPr>
          <w:rFonts w:ascii="Arial" w:hAnsi="Arial" w:cs="Arial"/>
          <w:sz w:val="20"/>
          <w:szCs w:val="20"/>
        </w:rPr>
        <w:t xml:space="preserve"> concludes:-</w:t>
      </w:r>
    </w:p>
    <w:p w14:paraId="08CC1C43" w14:textId="77777777" w:rsidR="0063601C" w:rsidRDefault="004458F9" w:rsidP="00F33484">
      <w:pPr>
        <w:ind w:left="720"/>
        <w:rPr>
          <w:rFonts w:ascii="Arial" w:hAnsi="Arial" w:cs="Arial"/>
          <w:i/>
          <w:sz w:val="20"/>
          <w:szCs w:val="20"/>
        </w:rPr>
      </w:pPr>
      <w:r w:rsidRPr="0063601C">
        <w:rPr>
          <w:rFonts w:ascii="Arial" w:hAnsi="Arial" w:cs="Arial"/>
          <w:b/>
          <w:bCs/>
          <w:i/>
          <w:sz w:val="20"/>
          <w:szCs w:val="20"/>
        </w:rPr>
        <w:t>Include in SHLAA:</w:t>
      </w:r>
      <w:r w:rsidRPr="0063601C">
        <w:rPr>
          <w:rFonts w:ascii="Arial" w:hAnsi="Arial" w:cs="Arial"/>
          <w:i/>
          <w:sz w:val="20"/>
          <w:szCs w:val="20"/>
        </w:rPr>
        <w:t xml:space="preserve"> </w:t>
      </w:r>
    </w:p>
    <w:p w14:paraId="67D862B3" w14:textId="1964F62E" w:rsidR="004458F9" w:rsidRPr="0063601C" w:rsidRDefault="004458F9" w:rsidP="00F33484">
      <w:pPr>
        <w:ind w:left="720"/>
        <w:rPr>
          <w:rFonts w:ascii="Arial" w:hAnsi="Arial" w:cs="Arial"/>
          <w:i/>
          <w:sz w:val="20"/>
          <w:szCs w:val="20"/>
        </w:rPr>
      </w:pPr>
      <w:r w:rsidRPr="0063601C">
        <w:rPr>
          <w:rFonts w:ascii="Arial" w:hAnsi="Arial" w:cs="Arial"/>
          <w:i/>
          <w:sz w:val="20"/>
          <w:szCs w:val="20"/>
        </w:rPr>
        <w:t xml:space="preserve">No </w:t>
      </w:r>
      <w:r w:rsidR="0063601C">
        <w:rPr>
          <w:rFonts w:ascii="Arial" w:hAnsi="Arial" w:cs="Arial"/>
          <w:i/>
          <w:sz w:val="20"/>
          <w:szCs w:val="20"/>
        </w:rPr>
        <w:t xml:space="preserve">- </w:t>
      </w:r>
      <w:r w:rsidRPr="0063601C">
        <w:rPr>
          <w:rFonts w:ascii="Arial" w:hAnsi="Arial" w:cs="Arial"/>
          <w:i/>
          <w:sz w:val="20"/>
          <w:szCs w:val="20"/>
        </w:rPr>
        <w:t xml:space="preserve">Green belt </w:t>
      </w:r>
    </w:p>
    <w:p w14:paraId="63CD7715" w14:textId="77777777" w:rsidR="004458F9" w:rsidRPr="0063601C" w:rsidRDefault="004458F9" w:rsidP="00F33484">
      <w:pPr>
        <w:ind w:left="720"/>
        <w:rPr>
          <w:rFonts w:ascii="Arial" w:hAnsi="Arial" w:cs="Arial"/>
          <w:i/>
          <w:sz w:val="20"/>
          <w:szCs w:val="20"/>
        </w:rPr>
      </w:pPr>
      <w:r w:rsidRPr="0063601C">
        <w:rPr>
          <w:rFonts w:ascii="Arial" w:hAnsi="Arial" w:cs="Arial"/>
          <w:b/>
          <w:bCs/>
          <w:i/>
          <w:sz w:val="20"/>
          <w:szCs w:val="20"/>
        </w:rPr>
        <w:t>Consider Further for Allocation</w:t>
      </w:r>
    </w:p>
    <w:p w14:paraId="5C5E3D04" w14:textId="77777777" w:rsidR="004458F9" w:rsidRPr="0063601C" w:rsidRDefault="004458F9" w:rsidP="00F33484">
      <w:pPr>
        <w:ind w:left="720"/>
        <w:rPr>
          <w:rFonts w:ascii="Arial" w:hAnsi="Arial" w:cs="Arial"/>
          <w:i/>
          <w:sz w:val="20"/>
          <w:szCs w:val="20"/>
        </w:rPr>
      </w:pPr>
      <w:r w:rsidRPr="0063601C">
        <w:rPr>
          <w:rFonts w:ascii="Arial" w:hAnsi="Arial" w:cs="Arial"/>
          <w:i/>
          <w:sz w:val="20"/>
          <w:szCs w:val="20"/>
        </w:rPr>
        <w:t xml:space="preserve"> No: Outside desirable parameters for access to primary schools, so not suitable for family housing. Good accessibility to other local services and facilities. However, accessibility to secondary schools by cycle is along unsuitable routes.</w:t>
      </w:r>
    </w:p>
    <w:p w14:paraId="76151935" w14:textId="77777777" w:rsidR="0063601C" w:rsidRPr="00F33484" w:rsidRDefault="004458F9" w:rsidP="00F33484">
      <w:pPr>
        <w:pStyle w:val="ListParagraph"/>
        <w:numPr>
          <w:ilvl w:val="0"/>
          <w:numId w:val="23"/>
        </w:numPr>
        <w:ind w:left="1440"/>
        <w:rPr>
          <w:rFonts w:ascii="Arial" w:hAnsi="Arial" w:cs="Arial"/>
          <w:i/>
          <w:sz w:val="20"/>
          <w:szCs w:val="20"/>
        </w:rPr>
      </w:pPr>
      <w:r w:rsidRPr="00F33484">
        <w:rPr>
          <w:rFonts w:ascii="Arial" w:hAnsi="Arial" w:cs="Arial"/>
          <w:i/>
          <w:sz w:val="20"/>
          <w:szCs w:val="20"/>
        </w:rPr>
        <w:t xml:space="preserve">Accessibility Primary Schools – outside desirable parameters </w:t>
      </w:r>
    </w:p>
    <w:p w14:paraId="7E9C8736" w14:textId="77777777" w:rsidR="0063601C" w:rsidRPr="00F33484" w:rsidRDefault="004458F9" w:rsidP="00F33484">
      <w:pPr>
        <w:pStyle w:val="ListParagraph"/>
        <w:numPr>
          <w:ilvl w:val="0"/>
          <w:numId w:val="23"/>
        </w:numPr>
        <w:ind w:left="1440"/>
        <w:rPr>
          <w:rFonts w:ascii="Arial" w:hAnsi="Arial" w:cs="Arial"/>
          <w:i/>
          <w:sz w:val="20"/>
          <w:szCs w:val="20"/>
        </w:rPr>
      </w:pPr>
      <w:r w:rsidRPr="00F33484">
        <w:rPr>
          <w:rFonts w:ascii="Arial" w:hAnsi="Arial" w:cs="Arial"/>
          <w:i/>
          <w:sz w:val="20"/>
          <w:szCs w:val="20"/>
        </w:rPr>
        <w:t xml:space="preserve">Secondary Schools – medium </w:t>
      </w:r>
    </w:p>
    <w:p w14:paraId="4699AF8C" w14:textId="77777777" w:rsidR="0063601C" w:rsidRPr="00F33484" w:rsidRDefault="004458F9" w:rsidP="00F33484">
      <w:pPr>
        <w:pStyle w:val="ListParagraph"/>
        <w:numPr>
          <w:ilvl w:val="0"/>
          <w:numId w:val="23"/>
        </w:numPr>
        <w:ind w:left="1440"/>
        <w:rPr>
          <w:rFonts w:ascii="Arial" w:hAnsi="Arial" w:cs="Arial"/>
          <w:i/>
          <w:sz w:val="20"/>
          <w:szCs w:val="20"/>
        </w:rPr>
      </w:pPr>
      <w:r w:rsidRPr="00F33484">
        <w:rPr>
          <w:rFonts w:ascii="Arial" w:hAnsi="Arial" w:cs="Arial"/>
          <w:i/>
          <w:sz w:val="20"/>
          <w:szCs w:val="20"/>
        </w:rPr>
        <w:t xml:space="preserve">Health – high </w:t>
      </w:r>
    </w:p>
    <w:p w14:paraId="73569DB8" w14:textId="77777777" w:rsidR="0063601C" w:rsidRPr="00F33484" w:rsidRDefault="004458F9" w:rsidP="00F33484">
      <w:pPr>
        <w:pStyle w:val="ListParagraph"/>
        <w:numPr>
          <w:ilvl w:val="0"/>
          <w:numId w:val="23"/>
        </w:numPr>
        <w:ind w:left="1440"/>
        <w:rPr>
          <w:rFonts w:ascii="Arial" w:hAnsi="Arial" w:cs="Arial"/>
          <w:i/>
          <w:sz w:val="20"/>
          <w:szCs w:val="20"/>
        </w:rPr>
      </w:pPr>
      <w:r w:rsidRPr="00F33484">
        <w:rPr>
          <w:rFonts w:ascii="Arial" w:hAnsi="Arial" w:cs="Arial"/>
          <w:i/>
          <w:sz w:val="20"/>
          <w:szCs w:val="20"/>
        </w:rPr>
        <w:t xml:space="preserve">Fresh food – high   </w:t>
      </w:r>
    </w:p>
    <w:p w14:paraId="26579ADF" w14:textId="5CED9E38" w:rsidR="004458F9" w:rsidRPr="00F33484" w:rsidRDefault="004458F9" w:rsidP="00F33484">
      <w:pPr>
        <w:pStyle w:val="ListParagraph"/>
        <w:numPr>
          <w:ilvl w:val="0"/>
          <w:numId w:val="23"/>
        </w:numPr>
        <w:ind w:left="1440"/>
        <w:rPr>
          <w:rFonts w:ascii="Arial" w:hAnsi="Arial" w:cs="Arial"/>
          <w:i/>
          <w:sz w:val="20"/>
          <w:szCs w:val="20"/>
        </w:rPr>
      </w:pPr>
      <w:r w:rsidRPr="00F33484">
        <w:rPr>
          <w:rFonts w:ascii="Arial" w:hAnsi="Arial" w:cs="Arial"/>
          <w:i/>
          <w:sz w:val="20"/>
          <w:szCs w:val="20"/>
        </w:rPr>
        <w:t>Overall – very low</w:t>
      </w:r>
    </w:p>
    <w:p w14:paraId="5298870D" w14:textId="77777777" w:rsidR="00F33484" w:rsidRDefault="00F33484">
      <w:pPr>
        <w:rPr>
          <w:rFonts w:ascii="Arial" w:hAnsi="Arial" w:cs="Arial"/>
          <w:b/>
          <w:bCs/>
          <w:i/>
          <w:sz w:val="20"/>
          <w:szCs w:val="20"/>
          <w:u w:val="single"/>
        </w:rPr>
      </w:pPr>
      <w:r>
        <w:rPr>
          <w:rFonts w:ascii="Arial" w:hAnsi="Arial" w:cs="Arial"/>
          <w:b/>
          <w:bCs/>
          <w:i/>
          <w:sz w:val="20"/>
          <w:szCs w:val="20"/>
          <w:u w:val="single"/>
        </w:rPr>
        <w:br w:type="page"/>
      </w:r>
    </w:p>
    <w:p w14:paraId="6BA630E2" w14:textId="51B8DBF3" w:rsidR="00C20C0F" w:rsidRPr="00FA65E6" w:rsidRDefault="00C20C0F" w:rsidP="004458F9">
      <w:pPr>
        <w:rPr>
          <w:rFonts w:ascii="Arial" w:hAnsi="Arial" w:cs="Arial"/>
          <w:b/>
          <w:bCs/>
          <w:sz w:val="24"/>
          <w:szCs w:val="24"/>
          <w:u w:val="single"/>
        </w:rPr>
      </w:pPr>
      <w:r w:rsidRPr="00FA65E6">
        <w:rPr>
          <w:rFonts w:ascii="Arial" w:hAnsi="Arial" w:cs="Arial"/>
          <w:b/>
          <w:bCs/>
          <w:sz w:val="24"/>
          <w:szCs w:val="24"/>
          <w:u w:val="single"/>
        </w:rPr>
        <w:lastRenderedPageBreak/>
        <w:t>Appendix B</w:t>
      </w:r>
      <w:r w:rsidR="0052452F" w:rsidRPr="00FA65E6">
        <w:rPr>
          <w:rFonts w:ascii="Arial" w:hAnsi="Arial" w:cs="Arial"/>
          <w:b/>
          <w:bCs/>
          <w:sz w:val="24"/>
          <w:szCs w:val="24"/>
          <w:u w:val="single"/>
        </w:rPr>
        <w:t xml:space="preserve"> </w:t>
      </w:r>
      <w:r w:rsidR="00F33484" w:rsidRPr="00FA65E6">
        <w:rPr>
          <w:rFonts w:ascii="Arial" w:hAnsi="Arial" w:cs="Arial"/>
          <w:b/>
          <w:bCs/>
          <w:sz w:val="24"/>
          <w:szCs w:val="24"/>
          <w:u w:val="single"/>
        </w:rPr>
        <w:t>– Policy</w:t>
      </w:r>
      <w:r w:rsidR="00101EC9" w:rsidRPr="00FA65E6">
        <w:rPr>
          <w:rFonts w:ascii="Arial" w:hAnsi="Arial" w:cs="Arial"/>
          <w:b/>
          <w:bCs/>
          <w:sz w:val="24"/>
          <w:szCs w:val="24"/>
          <w:u w:val="single"/>
        </w:rPr>
        <w:t xml:space="preserve"> Site </w:t>
      </w:r>
      <w:r w:rsidR="00DE4B31" w:rsidRPr="00FA65E6">
        <w:rPr>
          <w:rFonts w:ascii="Arial" w:hAnsi="Arial" w:cs="Arial"/>
          <w:b/>
          <w:bCs/>
          <w:sz w:val="24"/>
          <w:szCs w:val="24"/>
          <w:u w:val="single"/>
        </w:rPr>
        <w:t xml:space="preserve">SO1 - </w:t>
      </w:r>
      <w:r w:rsidR="0052452F" w:rsidRPr="00FA65E6">
        <w:rPr>
          <w:rFonts w:ascii="Arial" w:hAnsi="Arial" w:cs="Arial"/>
          <w:b/>
          <w:bCs/>
          <w:sz w:val="24"/>
          <w:szCs w:val="24"/>
          <w:u w:val="single"/>
        </w:rPr>
        <w:t>Site 16</w:t>
      </w:r>
      <w:r w:rsidR="00914334" w:rsidRPr="00FA65E6">
        <w:rPr>
          <w:rFonts w:ascii="Arial" w:hAnsi="Arial" w:cs="Arial"/>
          <w:b/>
          <w:bCs/>
          <w:sz w:val="24"/>
          <w:szCs w:val="24"/>
          <w:u w:val="single"/>
        </w:rPr>
        <w:t xml:space="preserve"> </w:t>
      </w:r>
      <w:r w:rsidR="00CF1E1B" w:rsidRPr="00FA65E6">
        <w:rPr>
          <w:rFonts w:ascii="Arial" w:hAnsi="Arial" w:cs="Arial"/>
          <w:b/>
          <w:bCs/>
          <w:sz w:val="24"/>
          <w:szCs w:val="24"/>
          <w:u w:val="single"/>
        </w:rPr>
        <w:t>in LPR 2019</w:t>
      </w:r>
    </w:p>
    <w:p w14:paraId="741DE566" w14:textId="68360EE3" w:rsidR="0052452F" w:rsidRPr="00F33484" w:rsidRDefault="0052452F" w:rsidP="0026750C">
      <w:pPr>
        <w:jc w:val="both"/>
        <w:rPr>
          <w:rFonts w:ascii="Arial" w:hAnsi="Arial" w:cs="Arial"/>
          <w:sz w:val="20"/>
          <w:szCs w:val="20"/>
        </w:rPr>
      </w:pPr>
      <w:r w:rsidRPr="00F33484">
        <w:rPr>
          <w:rFonts w:ascii="Arial" w:hAnsi="Arial" w:cs="Arial"/>
          <w:sz w:val="20"/>
          <w:szCs w:val="20"/>
        </w:rPr>
        <w:t>This site as it stands now, comprises a number of sites that were included in the SHLAA Assessment 2012- namely: Site number 70, 164,165</w:t>
      </w:r>
      <w:r w:rsidR="00D415EC" w:rsidRPr="00F33484">
        <w:rPr>
          <w:rFonts w:ascii="Arial" w:hAnsi="Arial" w:cs="Arial"/>
          <w:sz w:val="20"/>
          <w:szCs w:val="20"/>
        </w:rPr>
        <w:t xml:space="preserve">, </w:t>
      </w:r>
      <w:r w:rsidRPr="00F33484">
        <w:rPr>
          <w:rFonts w:ascii="Arial" w:hAnsi="Arial" w:cs="Arial"/>
          <w:sz w:val="20"/>
          <w:szCs w:val="20"/>
        </w:rPr>
        <w:t>197,</w:t>
      </w:r>
      <w:r w:rsidR="00D415EC" w:rsidRPr="00F33484">
        <w:rPr>
          <w:rFonts w:ascii="Arial" w:hAnsi="Arial" w:cs="Arial"/>
          <w:sz w:val="20"/>
          <w:szCs w:val="20"/>
        </w:rPr>
        <w:t xml:space="preserve"> </w:t>
      </w:r>
      <w:r w:rsidRPr="00F33484">
        <w:rPr>
          <w:rFonts w:ascii="Arial" w:hAnsi="Arial" w:cs="Arial"/>
          <w:sz w:val="20"/>
          <w:szCs w:val="20"/>
        </w:rPr>
        <w:t>247 and 249</w:t>
      </w:r>
      <w:r w:rsidR="00DE4B31" w:rsidRPr="00F33484">
        <w:rPr>
          <w:rFonts w:ascii="Arial" w:hAnsi="Arial" w:cs="Arial"/>
          <w:sz w:val="20"/>
          <w:szCs w:val="20"/>
        </w:rPr>
        <w:t>.</w:t>
      </w:r>
      <w:r w:rsidRPr="00F33484">
        <w:rPr>
          <w:rFonts w:ascii="Arial" w:hAnsi="Arial" w:cs="Arial"/>
          <w:sz w:val="20"/>
          <w:szCs w:val="20"/>
        </w:rPr>
        <w:t xml:space="preserve"> The details</w:t>
      </w:r>
      <w:r w:rsidR="00CF1E1B" w:rsidRPr="00F33484">
        <w:rPr>
          <w:rFonts w:ascii="Arial" w:hAnsi="Arial" w:cs="Arial"/>
          <w:sz w:val="20"/>
          <w:szCs w:val="20"/>
        </w:rPr>
        <w:t xml:space="preserve"> and conclusions reached in those </w:t>
      </w:r>
      <w:r w:rsidRPr="00F33484">
        <w:rPr>
          <w:rFonts w:ascii="Arial" w:hAnsi="Arial" w:cs="Arial"/>
          <w:sz w:val="20"/>
          <w:szCs w:val="20"/>
        </w:rPr>
        <w:t xml:space="preserve">site assessments are given </w:t>
      </w:r>
      <w:r w:rsidR="00D415EC" w:rsidRPr="00F33484">
        <w:rPr>
          <w:rFonts w:ascii="Arial" w:hAnsi="Arial" w:cs="Arial"/>
          <w:sz w:val="20"/>
          <w:szCs w:val="20"/>
        </w:rPr>
        <w:t>below</w:t>
      </w:r>
      <w:r w:rsidR="00F33484">
        <w:rPr>
          <w:rFonts w:ascii="Arial" w:hAnsi="Arial" w:cs="Arial"/>
          <w:sz w:val="20"/>
          <w:szCs w:val="20"/>
        </w:rPr>
        <w:t>;</w:t>
      </w:r>
    </w:p>
    <w:p w14:paraId="2EAE952E" w14:textId="7CE5F68C" w:rsidR="00CF1E1B" w:rsidRPr="00914334" w:rsidRDefault="00C20C0F" w:rsidP="0026750C">
      <w:pPr>
        <w:ind w:left="720"/>
        <w:jc w:val="both"/>
        <w:rPr>
          <w:rFonts w:ascii="Arial" w:hAnsi="Arial" w:cs="Arial"/>
          <w:b/>
          <w:i/>
          <w:sz w:val="20"/>
          <w:szCs w:val="20"/>
        </w:rPr>
      </w:pPr>
      <w:r w:rsidRPr="00914334">
        <w:rPr>
          <w:rFonts w:ascii="Arial" w:hAnsi="Arial" w:cs="Arial"/>
          <w:b/>
          <w:i/>
          <w:sz w:val="20"/>
          <w:szCs w:val="20"/>
        </w:rPr>
        <w:t xml:space="preserve">Site </w:t>
      </w:r>
      <w:r w:rsidR="00F33484" w:rsidRPr="00914334">
        <w:rPr>
          <w:rFonts w:ascii="Arial" w:hAnsi="Arial" w:cs="Arial"/>
          <w:b/>
          <w:i/>
          <w:sz w:val="20"/>
          <w:szCs w:val="20"/>
        </w:rPr>
        <w:t>70 (</w:t>
      </w:r>
      <w:r w:rsidRPr="00914334">
        <w:rPr>
          <w:rFonts w:ascii="Arial" w:hAnsi="Arial" w:cs="Arial"/>
          <w:b/>
          <w:i/>
          <w:sz w:val="20"/>
          <w:szCs w:val="20"/>
        </w:rPr>
        <w:t>SHLAA2012)</w:t>
      </w:r>
      <w:r w:rsidR="00F33484" w:rsidRPr="00914334">
        <w:rPr>
          <w:rFonts w:ascii="Arial" w:hAnsi="Arial" w:cs="Arial"/>
          <w:b/>
          <w:i/>
          <w:sz w:val="20"/>
          <w:szCs w:val="20"/>
        </w:rPr>
        <w:t xml:space="preserve"> </w:t>
      </w:r>
      <w:r w:rsidRPr="00914334">
        <w:rPr>
          <w:rFonts w:ascii="Arial" w:hAnsi="Arial" w:cs="Arial"/>
          <w:b/>
          <w:i/>
          <w:sz w:val="20"/>
          <w:szCs w:val="20"/>
        </w:rPr>
        <w:t xml:space="preserve">West of Field Lane </w:t>
      </w:r>
    </w:p>
    <w:p w14:paraId="2C510CC9" w14:textId="0ED6E7B2" w:rsidR="00C20C0F" w:rsidRPr="00F33484" w:rsidRDefault="00C20C0F" w:rsidP="0026750C">
      <w:pPr>
        <w:ind w:left="720"/>
        <w:jc w:val="both"/>
        <w:rPr>
          <w:rFonts w:ascii="Arial" w:hAnsi="Arial" w:cs="Arial"/>
          <w:i/>
          <w:sz w:val="20"/>
          <w:szCs w:val="20"/>
        </w:rPr>
      </w:pPr>
      <w:r w:rsidRPr="00F33484">
        <w:rPr>
          <w:rFonts w:ascii="Arial" w:hAnsi="Arial" w:cs="Arial"/>
          <w:i/>
          <w:sz w:val="20"/>
          <w:szCs w:val="20"/>
        </w:rPr>
        <w:t>Include in SHLAA</w:t>
      </w:r>
      <w:r w:rsidR="00914334">
        <w:rPr>
          <w:rFonts w:ascii="Arial" w:hAnsi="Arial" w:cs="Arial"/>
          <w:i/>
          <w:sz w:val="20"/>
          <w:szCs w:val="20"/>
        </w:rPr>
        <w:t xml:space="preserve">; </w:t>
      </w:r>
      <w:r w:rsidRPr="00F33484">
        <w:rPr>
          <w:rFonts w:ascii="Arial" w:hAnsi="Arial" w:cs="Arial"/>
          <w:i/>
          <w:sz w:val="20"/>
          <w:szCs w:val="20"/>
        </w:rPr>
        <w:t>N</w:t>
      </w:r>
      <w:r w:rsidR="00753E88" w:rsidRPr="00F33484">
        <w:rPr>
          <w:rFonts w:ascii="Arial" w:hAnsi="Arial" w:cs="Arial"/>
          <w:i/>
          <w:sz w:val="20"/>
          <w:szCs w:val="20"/>
        </w:rPr>
        <w:t>o</w:t>
      </w:r>
      <w:r w:rsidR="00F33484">
        <w:rPr>
          <w:rFonts w:ascii="Arial" w:hAnsi="Arial" w:cs="Arial"/>
          <w:i/>
          <w:sz w:val="20"/>
          <w:szCs w:val="20"/>
        </w:rPr>
        <w:t xml:space="preserve"> -</w:t>
      </w:r>
      <w:r w:rsidR="00753E88" w:rsidRPr="00F33484">
        <w:rPr>
          <w:rFonts w:ascii="Arial" w:hAnsi="Arial" w:cs="Arial"/>
          <w:i/>
          <w:sz w:val="20"/>
          <w:szCs w:val="20"/>
        </w:rPr>
        <w:t xml:space="preserve"> </w:t>
      </w:r>
      <w:r w:rsidRPr="00F33484">
        <w:rPr>
          <w:rFonts w:ascii="Arial" w:hAnsi="Arial" w:cs="Arial"/>
          <w:i/>
          <w:sz w:val="20"/>
          <w:szCs w:val="20"/>
        </w:rPr>
        <w:t xml:space="preserve">Green belt </w:t>
      </w:r>
    </w:p>
    <w:p w14:paraId="3C644978" w14:textId="1C4E4F22" w:rsidR="00C20C0F" w:rsidRPr="00F33484" w:rsidRDefault="00C20C0F" w:rsidP="0026750C">
      <w:pPr>
        <w:ind w:left="720"/>
        <w:jc w:val="both"/>
        <w:rPr>
          <w:rFonts w:ascii="Arial" w:hAnsi="Arial" w:cs="Arial"/>
          <w:i/>
          <w:sz w:val="20"/>
          <w:szCs w:val="20"/>
        </w:rPr>
      </w:pPr>
      <w:r w:rsidRPr="00F33484">
        <w:rPr>
          <w:rFonts w:ascii="Arial" w:hAnsi="Arial" w:cs="Arial"/>
          <w:i/>
          <w:sz w:val="20"/>
          <w:szCs w:val="20"/>
        </w:rPr>
        <w:t xml:space="preserve">Consider Further for Allocation </w:t>
      </w:r>
      <w:r w:rsidR="00914334">
        <w:rPr>
          <w:rFonts w:ascii="Arial" w:hAnsi="Arial" w:cs="Arial"/>
          <w:i/>
          <w:sz w:val="20"/>
          <w:szCs w:val="20"/>
        </w:rPr>
        <w:t>-</w:t>
      </w:r>
      <w:r w:rsidR="00753E88" w:rsidRPr="00F33484">
        <w:rPr>
          <w:rFonts w:ascii="Arial" w:hAnsi="Arial" w:cs="Arial"/>
          <w:i/>
          <w:sz w:val="20"/>
          <w:szCs w:val="20"/>
        </w:rPr>
        <w:t xml:space="preserve"> </w:t>
      </w:r>
      <w:r w:rsidRPr="00F33484">
        <w:rPr>
          <w:rFonts w:ascii="Arial" w:hAnsi="Arial" w:cs="Arial"/>
          <w:i/>
          <w:sz w:val="20"/>
          <w:szCs w:val="20"/>
        </w:rPr>
        <w:t xml:space="preserve">No </w:t>
      </w:r>
      <w:r w:rsidR="00F33484">
        <w:rPr>
          <w:rFonts w:ascii="Arial" w:hAnsi="Arial" w:cs="Arial"/>
          <w:i/>
          <w:sz w:val="20"/>
          <w:szCs w:val="20"/>
        </w:rPr>
        <w:t>- G</w:t>
      </w:r>
      <w:r w:rsidRPr="00F33484">
        <w:rPr>
          <w:rFonts w:ascii="Arial" w:hAnsi="Arial" w:cs="Arial"/>
          <w:i/>
          <w:sz w:val="20"/>
          <w:szCs w:val="20"/>
        </w:rPr>
        <w:t>ood accessibility to local services and facilities. Release of the site would have a significant impact of green belt functions and openness and would set a precedent for further green belt land release from surrounding sites.</w:t>
      </w:r>
    </w:p>
    <w:p w14:paraId="6E636140" w14:textId="3CF60491" w:rsidR="00C20C0F" w:rsidRPr="00F33484" w:rsidRDefault="00C20C0F" w:rsidP="0026750C">
      <w:pPr>
        <w:ind w:left="720"/>
        <w:jc w:val="both"/>
        <w:rPr>
          <w:rFonts w:ascii="Arial" w:hAnsi="Arial" w:cs="Arial"/>
          <w:i/>
          <w:sz w:val="20"/>
          <w:szCs w:val="20"/>
        </w:rPr>
      </w:pPr>
      <w:r w:rsidRPr="00914334">
        <w:rPr>
          <w:rFonts w:ascii="Arial" w:hAnsi="Arial" w:cs="Arial"/>
          <w:b/>
          <w:i/>
          <w:sz w:val="20"/>
          <w:szCs w:val="20"/>
        </w:rPr>
        <w:t>Site 164</w:t>
      </w:r>
      <w:r w:rsidR="00914334">
        <w:rPr>
          <w:rFonts w:ascii="Arial" w:hAnsi="Arial" w:cs="Arial"/>
          <w:b/>
          <w:i/>
          <w:sz w:val="20"/>
          <w:szCs w:val="20"/>
        </w:rPr>
        <w:t xml:space="preserve"> </w:t>
      </w:r>
      <w:r w:rsidRPr="00914334">
        <w:rPr>
          <w:rFonts w:ascii="Arial" w:hAnsi="Arial" w:cs="Arial"/>
          <w:b/>
          <w:i/>
          <w:sz w:val="20"/>
          <w:szCs w:val="20"/>
        </w:rPr>
        <w:t>(SHLAA2012)</w:t>
      </w:r>
      <w:r w:rsidR="00914334">
        <w:rPr>
          <w:rFonts w:ascii="Arial" w:hAnsi="Arial" w:cs="Arial"/>
          <w:b/>
          <w:i/>
          <w:sz w:val="20"/>
          <w:szCs w:val="20"/>
        </w:rPr>
        <w:t xml:space="preserve"> </w:t>
      </w:r>
      <w:r w:rsidRPr="00914334">
        <w:rPr>
          <w:rFonts w:ascii="Arial" w:hAnsi="Arial" w:cs="Arial"/>
          <w:b/>
          <w:i/>
          <w:sz w:val="20"/>
          <w:szCs w:val="20"/>
        </w:rPr>
        <w:t xml:space="preserve">Land at Lugtrout Lane </w:t>
      </w:r>
      <w:r w:rsidRPr="00F33484">
        <w:rPr>
          <w:rFonts w:ascii="Arial" w:hAnsi="Arial" w:cs="Arial"/>
          <w:i/>
          <w:sz w:val="20"/>
          <w:szCs w:val="20"/>
        </w:rPr>
        <w:t xml:space="preserve"> </w:t>
      </w:r>
    </w:p>
    <w:p w14:paraId="7596BA39" w14:textId="6182795E" w:rsidR="00C20C0F" w:rsidRPr="00F33484" w:rsidRDefault="00C20C0F" w:rsidP="0026750C">
      <w:pPr>
        <w:ind w:left="720"/>
        <w:jc w:val="both"/>
        <w:rPr>
          <w:rFonts w:ascii="Arial" w:hAnsi="Arial" w:cs="Arial"/>
          <w:i/>
          <w:sz w:val="20"/>
          <w:szCs w:val="20"/>
        </w:rPr>
      </w:pPr>
      <w:r w:rsidRPr="00F33484">
        <w:rPr>
          <w:rFonts w:ascii="Arial" w:hAnsi="Arial" w:cs="Arial"/>
          <w:i/>
          <w:sz w:val="20"/>
          <w:szCs w:val="20"/>
        </w:rPr>
        <w:t>Include in SHLAA</w:t>
      </w:r>
      <w:r w:rsidR="00914334">
        <w:rPr>
          <w:rFonts w:ascii="Arial" w:hAnsi="Arial" w:cs="Arial"/>
          <w:i/>
          <w:sz w:val="20"/>
          <w:szCs w:val="20"/>
        </w:rPr>
        <w:t xml:space="preserve">; </w:t>
      </w:r>
      <w:r w:rsidRPr="00F33484">
        <w:rPr>
          <w:rFonts w:ascii="Arial" w:hAnsi="Arial" w:cs="Arial"/>
          <w:i/>
          <w:sz w:val="20"/>
          <w:szCs w:val="20"/>
        </w:rPr>
        <w:t>No</w:t>
      </w:r>
      <w:r w:rsidR="00914334">
        <w:rPr>
          <w:rFonts w:ascii="Arial" w:hAnsi="Arial" w:cs="Arial"/>
          <w:i/>
          <w:sz w:val="20"/>
          <w:szCs w:val="20"/>
        </w:rPr>
        <w:t xml:space="preserve"> -</w:t>
      </w:r>
      <w:r w:rsidR="00CF1E1B" w:rsidRPr="00F33484">
        <w:rPr>
          <w:rFonts w:ascii="Arial" w:hAnsi="Arial" w:cs="Arial"/>
          <w:i/>
          <w:sz w:val="20"/>
          <w:szCs w:val="20"/>
        </w:rPr>
        <w:t xml:space="preserve"> </w:t>
      </w:r>
      <w:r w:rsidRPr="00F33484">
        <w:rPr>
          <w:rFonts w:ascii="Arial" w:hAnsi="Arial" w:cs="Arial"/>
          <w:i/>
          <w:sz w:val="20"/>
          <w:szCs w:val="20"/>
        </w:rPr>
        <w:t>Green belt</w:t>
      </w:r>
    </w:p>
    <w:p w14:paraId="32732527" w14:textId="392C04DA" w:rsidR="00C20C0F" w:rsidRPr="00F33484" w:rsidRDefault="00C20C0F" w:rsidP="0026750C">
      <w:pPr>
        <w:ind w:left="720"/>
        <w:jc w:val="both"/>
        <w:rPr>
          <w:rFonts w:ascii="Arial" w:hAnsi="Arial" w:cs="Arial"/>
          <w:i/>
          <w:sz w:val="20"/>
          <w:szCs w:val="20"/>
        </w:rPr>
      </w:pPr>
      <w:r w:rsidRPr="00F33484">
        <w:rPr>
          <w:rFonts w:ascii="Arial" w:hAnsi="Arial" w:cs="Arial"/>
          <w:i/>
          <w:sz w:val="20"/>
          <w:szCs w:val="20"/>
        </w:rPr>
        <w:t>Consider Further for Allocation</w:t>
      </w:r>
      <w:r w:rsidR="00914334">
        <w:rPr>
          <w:rFonts w:ascii="Arial" w:hAnsi="Arial" w:cs="Arial"/>
          <w:i/>
          <w:sz w:val="20"/>
          <w:szCs w:val="20"/>
        </w:rPr>
        <w:t xml:space="preserve"> -</w:t>
      </w:r>
      <w:r w:rsidRPr="00F33484">
        <w:rPr>
          <w:rFonts w:ascii="Arial" w:hAnsi="Arial" w:cs="Arial"/>
          <w:i/>
          <w:sz w:val="20"/>
          <w:szCs w:val="20"/>
        </w:rPr>
        <w:t xml:space="preserve"> No: Good accessibility to local services and facilities. Release of the site would have a significant impact of green belt functions and openness and would set a precedent for further green belt land release from surrounding sites. </w:t>
      </w:r>
    </w:p>
    <w:p w14:paraId="06651A2B" w14:textId="033E7FBB" w:rsidR="00C20C0F" w:rsidRPr="00F33484" w:rsidRDefault="00C20C0F" w:rsidP="0026750C">
      <w:pPr>
        <w:ind w:left="720"/>
        <w:jc w:val="both"/>
        <w:rPr>
          <w:rFonts w:ascii="Arial" w:hAnsi="Arial" w:cs="Arial"/>
          <w:i/>
          <w:sz w:val="20"/>
          <w:szCs w:val="20"/>
        </w:rPr>
      </w:pPr>
      <w:r w:rsidRPr="00F33484">
        <w:rPr>
          <w:rFonts w:ascii="Arial" w:hAnsi="Arial" w:cs="Arial"/>
          <w:i/>
          <w:sz w:val="20"/>
          <w:szCs w:val="20"/>
        </w:rPr>
        <w:t>Potential Impacts: Within the Meriden gap and contributes to the purposes of the green belt, safeguarding the countryside from encroachment and helping prevent coalescence between settlements. Poorly related to existing development. Would erode the narrow green belt gap between Solihull and Catherine-de-Barnes, impacting on the functions and openness of the green belt and create an indefensible green belt boundary, setting a precedent for the development of surrounding land. Would be highly visible. Landscape, Conservation, Increased traffic flow</w:t>
      </w:r>
    </w:p>
    <w:p w14:paraId="6FA9A4A8" w14:textId="2B65E930" w:rsidR="00C20C0F" w:rsidRPr="00F33484" w:rsidRDefault="00C20C0F" w:rsidP="0026750C">
      <w:pPr>
        <w:ind w:left="720"/>
        <w:jc w:val="both"/>
        <w:rPr>
          <w:rFonts w:ascii="Arial" w:hAnsi="Arial" w:cs="Arial"/>
          <w:i/>
          <w:sz w:val="20"/>
          <w:szCs w:val="20"/>
        </w:rPr>
      </w:pPr>
      <w:r w:rsidRPr="00914334">
        <w:rPr>
          <w:rFonts w:ascii="Arial" w:hAnsi="Arial" w:cs="Arial"/>
          <w:b/>
          <w:i/>
          <w:sz w:val="20"/>
          <w:szCs w:val="20"/>
        </w:rPr>
        <w:t>Site 165 (SHLAA2012) Land at Yew Tree Farm</w:t>
      </w:r>
      <w:r w:rsidRPr="00F33484">
        <w:rPr>
          <w:rFonts w:ascii="Arial" w:hAnsi="Arial" w:cs="Arial"/>
          <w:i/>
          <w:sz w:val="20"/>
          <w:szCs w:val="20"/>
        </w:rPr>
        <w:t xml:space="preserve">  </w:t>
      </w:r>
    </w:p>
    <w:p w14:paraId="5A1EB458" w14:textId="686B1E55" w:rsidR="00C20C0F" w:rsidRPr="00F33484" w:rsidRDefault="00C20C0F" w:rsidP="0026750C">
      <w:pPr>
        <w:ind w:left="720"/>
        <w:jc w:val="both"/>
        <w:rPr>
          <w:rFonts w:ascii="Arial" w:hAnsi="Arial" w:cs="Arial"/>
          <w:i/>
          <w:sz w:val="20"/>
          <w:szCs w:val="20"/>
        </w:rPr>
      </w:pPr>
      <w:r w:rsidRPr="00F33484">
        <w:rPr>
          <w:rFonts w:ascii="Arial" w:hAnsi="Arial" w:cs="Arial"/>
          <w:i/>
          <w:sz w:val="20"/>
          <w:szCs w:val="20"/>
        </w:rPr>
        <w:t>Include in SHLAA</w:t>
      </w:r>
      <w:r w:rsidR="00914334">
        <w:rPr>
          <w:rFonts w:ascii="Arial" w:hAnsi="Arial" w:cs="Arial"/>
          <w:i/>
          <w:sz w:val="20"/>
          <w:szCs w:val="20"/>
        </w:rPr>
        <w:t>;</w:t>
      </w:r>
      <w:r w:rsidRPr="00F33484">
        <w:rPr>
          <w:rFonts w:ascii="Arial" w:hAnsi="Arial" w:cs="Arial"/>
          <w:i/>
          <w:sz w:val="20"/>
          <w:szCs w:val="20"/>
        </w:rPr>
        <w:t xml:space="preserve"> No </w:t>
      </w:r>
      <w:r w:rsidR="00CF1E1B" w:rsidRPr="00F33484">
        <w:rPr>
          <w:rFonts w:ascii="Arial" w:hAnsi="Arial" w:cs="Arial"/>
          <w:i/>
          <w:sz w:val="20"/>
          <w:szCs w:val="20"/>
        </w:rPr>
        <w:t>-</w:t>
      </w:r>
      <w:r w:rsidR="00914334">
        <w:rPr>
          <w:rFonts w:ascii="Arial" w:hAnsi="Arial" w:cs="Arial"/>
          <w:i/>
          <w:sz w:val="20"/>
          <w:szCs w:val="20"/>
        </w:rPr>
        <w:t xml:space="preserve"> </w:t>
      </w:r>
      <w:r w:rsidRPr="00F33484">
        <w:rPr>
          <w:rFonts w:ascii="Arial" w:hAnsi="Arial" w:cs="Arial"/>
          <w:i/>
          <w:sz w:val="20"/>
          <w:szCs w:val="20"/>
        </w:rPr>
        <w:t>Green belt</w:t>
      </w:r>
    </w:p>
    <w:p w14:paraId="66F982C9" w14:textId="29E55A21" w:rsidR="00C20C0F" w:rsidRPr="00F33484" w:rsidRDefault="00C20C0F" w:rsidP="0026750C">
      <w:pPr>
        <w:ind w:left="720"/>
        <w:jc w:val="both"/>
        <w:rPr>
          <w:rFonts w:ascii="Arial" w:hAnsi="Arial" w:cs="Arial"/>
          <w:i/>
          <w:sz w:val="20"/>
          <w:szCs w:val="20"/>
        </w:rPr>
      </w:pPr>
      <w:r w:rsidRPr="00F33484">
        <w:rPr>
          <w:rFonts w:ascii="Arial" w:hAnsi="Arial" w:cs="Arial"/>
          <w:i/>
          <w:sz w:val="20"/>
          <w:szCs w:val="20"/>
        </w:rPr>
        <w:t>Consider Further for Allocation</w:t>
      </w:r>
      <w:r w:rsidR="00914334">
        <w:rPr>
          <w:rFonts w:ascii="Arial" w:hAnsi="Arial" w:cs="Arial"/>
          <w:i/>
          <w:sz w:val="20"/>
          <w:szCs w:val="20"/>
        </w:rPr>
        <w:t>; No</w:t>
      </w:r>
      <w:r w:rsidRPr="00F33484">
        <w:rPr>
          <w:rFonts w:ascii="Arial" w:hAnsi="Arial" w:cs="Arial"/>
          <w:i/>
          <w:sz w:val="20"/>
          <w:szCs w:val="20"/>
        </w:rPr>
        <w:t>: Good accessibility to local services and facilities. Release of the site would have a significant impact of green belt functions and openness and would set a precedent for further green belt land release from surrounding sites.</w:t>
      </w:r>
    </w:p>
    <w:p w14:paraId="0D1B4BAA" w14:textId="68FFD031" w:rsidR="00C20C0F" w:rsidRPr="00F33484" w:rsidRDefault="00C20C0F" w:rsidP="0026750C">
      <w:pPr>
        <w:ind w:left="720"/>
        <w:jc w:val="both"/>
        <w:rPr>
          <w:rFonts w:ascii="Arial" w:hAnsi="Arial" w:cs="Arial"/>
          <w:i/>
          <w:sz w:val="20"/>
          <w:szCs w:val="20"/>
        </w:rPr>
      </w:pPr>
      <w:r w:rsidRPr="00F33484">
        <w:rPr>
          <w:rFonts w:ascii="Arial" w:hAnsi="Arial" w:cs="Arial"/>
          <w:i/>
          <w:sz w:val="20"/>
          <w:szCs w:val="20"/>
        </w:rPr>
        <w:t>Potential impacts</w:t>
      </w:r>
      <w:r w:rsidR="00914334">
        <w:rPr>
          <w:rFonts w:ascii="Arial" w:hAnsi="Arial" w:cs="Arial"/>
          <w:i/>
          <w:sz w:val="20"/>
          <w:szCs w:val="20"/>
        </w:rPr>
        <w:t xml:space="preserve">; </w:t>
      </w:r>
      <w:r w:rsidRPr="00F33484">
        <w:rPr>
          <w:rFonts w:ascii="Arial" w:hAnsi="Arial" w:cs="Arial"/>
          <w:i/>
          <w:sz w:val="20"/>
          <w:szCs w:val="20"/>
        </w:rPr>
        <w:t>Within the Meriden gap and contributes to the purposes of the green belt, safeguarding the countryside from encroachment and helping prevent coalescence between settlements. Poorly related to existing development. Would erode the narrow green belt gap between Solihull and Catherine-de-Barnes, impacting on the functions and openness of the green belt and create an indefensible green belt boundary, setting a precedent for the development of surrounding land. Would be highly visible. Landscape, Conservation, Increased traffic flow</w:t>
      </w:r>
    </w:p>
    <w:p w14:paraId="6B3268C9" w14:textId="2E5BB5DD" w:rsidR="00C20C0F" w:rsidRPr="00F33484" w:rsidRDefault="00C20C0F" w:rsidP="0026750C">
      <w:pPr>
        <w:ind w:left="720"/>
        <w:jc w:val="both"/>
        <w:rPr>
          <w:rFonts w:ascii="Arial" w:hAnsi="Arial" w:cs="Arial"/>
          <w:i/>
          <w:sz w:val="20"/>
          <w:szCs w:val="20"/>
        </w:rPr>
      </w:pPr>
      <w:r w:rsidRPr="00914334">
        <w:rPr>
          <w:rFonts w:ascii="Arial" w:hAnsi="Arial" w:cs="Arial"/>
          <w:b/>
          <w:i/>
          <w:sz w:val="20"/>
          <w:szCs w:val="20"/>
        </w:rPr>
        <w:t>Site197 (SHLAA2012) Land north of Hampton Lane</w:t>
      </w:r>
      <w:r w:rsidRPr="00F33484">
        <w:rPr>
          <w:rFonts w:ascii="Arial" w:hAnsi="Arial" w:cs="Arial"/>
          <w:i/>
          <w:sz w:val="20"/>
          <w:szCs w:val="20"/>
        </w:rPr>
        <w:t xml:space="preserve">  </w:t>
      </w:r>
    </w:p>
    <w:p w14:paraId="07EAD16C" w14:textId="00F985B4" w:rsidR="00C20C0F" w:rsidRPr="00F33484" w:rsidRDefault="00C20C0F" w:rsidP="0026750C">
      <w:pPr>
        <w:ind w:left="720"/>
        <w:jc w:val="both"/>
        <w:rPr>
          <w:rFonts w:ascii="Arial" w:hAnsi="Arial" w:cs="Arial"/>
          <w:i/>
          <w:sz w:val="20"/>
          <w:szCs w:val="20"/>
        </w:rPr>
      </w:pPr>
      <w:r w:rsidRPr="00F33484">
        <w:rPr>
          <w:rFonts w:ascii="Arial" w:hAnsi="Arial" w:cs="Arial"/>
          <w:i/>
          <w:sz w:val="20"/>
          <w:szCs w:val="20"/>
        </w:rPr>
        <w:t>Include in SHLAA</w:t>
      </w:r>
      <w:r w:rsidR="00914334">
        <w:rPr>
          <w:rFonts w:ascii="Arial" w:hAnsi="Arial" w:cs="Arial"/>
          <w:i/>
          <w:sz w:val="20"/>
          <w:szCs w:val="20"/>
        </w:rPr>
        <w:t>;</w:t>
      </w:r>
      <w:r w:rsidRPr="00F33484">
        <w:rPr>
          <w:rFonts w:ascii="Arial" w:hAnsi="Arial" w:cs="Arial"/>
          <w:i/>
          <w:sz w:val="20"/>
          <w:szCs w:val="20"/>
        </w:rPr>
        <w:t xml:space="preserve"> No </w:t>
      </w:r>
      <w:r w:rsidR="00914334">
        <w:rPr>
          <w:rFonts w:ascii="Arial" w:hAnsi="Arial" w:cs="Arial"/>
          <w:i/>
          <w:sz w:val="20"/>
          <w:szCs w:val="20"/>
        </w:rPr>
        <w:t xml:space="preserve">- </w:t>
      </w:r>
      <w:r w:rsidRPr="00F33484">
        <w:rPr>
          <w:rFonts w:ascii="Arial" w:hAnsi="Arial" w:cs="Arial"/>
          <w:i/>
          <w:sz w:val="20"/>
          <w:szCs w:val="20"/>
        </w:rPr>
        <w:t>Green belt</w:t>
      </w:r>
    </w:p>
    <w:p w14:paraId="5670CD03" w14:textId="7ACF24ED" w:rsidR="00C20C0F" w:rsidRPr="00F33484" w:rsidRDefault="00C20C0F" w:rsidP="0026750C">
      <w:pPr>
        <w:ind w:left="720"/>
        <w:jc w:val="both"/>
        <w:rPr>
          <w:rFonts w:ascii="Arial" w:hAnsi="Arial" w:cs="Arial"/>
          <w:i/>
          <w:sz w:val="20"/>
          <w:szCs w:val="20"/>
        </w:rPr>
      </w:pPr>
      <w:r w:rsidRPr="00F33484">
        <w:rPr>
          <w:rFonts w:ascii="Arial" w:hAnsi="Arial" w:cs="Arial"/>
          <w:i/>
          <w:sz w:val="20"/>
          <w:szCs w:val="20"/>
        </w:rPr>
        <w:t>Consider Further for Housing</w:t>
      </w:r>
      <w:r w:rsidR="00914334">
        <w:rPr>
          <w:rFonts w:ascii="Arial" w:hAnsi="Arial" w:cs="Arial"/>
          <w:i/>
          <w:sz w:val="20"/>
          <w:szCs w:val="20"/>
        </w:rPr>
        <w:t xml:space="preserve">; </w:t>
      </w:r>
      <w:r w:rsidR="00914334" w:rsidRPr="00F33484">
        <w:rPr>
          <w:rFonts w:ascii="Arial" w:hAnsi="Arial" w:cs="Arial"/>
          <w:i/>
          <w:sz w:val="20"/>
          <w:szCs w:val="20"/>
        </w:rPr>
        <w:t>No</w:t>
      </w:r>
      <w:r w:rsidRPr="00F33484">
        <w:rPr>
          <w:rFonts w:ascii="Arial" w:hAnsi="Arial" w:cs="Arial"/>
          <w:i/>
          <w:sz w:val="20"/>
          <w:szCs w:val="20"/>
        </w:rPr>
        <w:t>. Good accessibility to local services and facilities. Site is within the green belt, but its development would have a minimal impact on the openness of the green belt because it is surrounded by development. Surrounding roads would form a defensible green belt boundary. However, part of the site in noise exposure category C should not be considered for development unless there are no suitable alternatives. Local wildlife site is a soft constraint, but loss should be avoided if there are better alternatives</w:t>
      </w:r>
    </w:p>
    <w:p w14:paraId="4075CF72" w14:textId="13F4AB69" w:rsidR="00C20C0F" w:rsidRPr="00F33484" w:rsidRDefault="00C20C0F" w:rsidP="0026750C">
      <w:pPr>
        <w:ind w:left="720"/>
        <w:jc w:val="both"/>
        <w:rPr>
          <w:rFonts w:ascii="Arial" w:hAnsi="Arial" w:cs="Arial"/>
          <w:i/>
          <w:sz w:val="20"/>
          <w:szCs w:val="20"/>
        </w:rPr>
      </w:pPr>
      <w:r w:rsidRPr="00F33484">
        <w:rPr>
          <w:rFonts w:ascii="Arial" w:hAnsi="Arial" w:cs="Arial"/>
          <w:i/>
          <w:sz w:val="20"/>
          <w:szCs w:val="20"/>
        </w:rPr>
        <w:t>Potential impacts</w:t>
      </w:r>
      <w:r w:rsidR="006D6C11" w:rsidRPr="00F33484">
        <w:rPr>
          <w:rFonts w:ascii="Arial" w:hAnsi="Arial" w:cs="Arial"/>
          <w:i/>
          <w:sz w:val="20"/>
          <w:szCs w:val="20"/>
        </w:rPr>
        <w:t>:</w:t>
      </w:r>
      <w:r w:rsidRPr="00F33484">
        <w:rPr>
          <w:rFonts w:ascii="Arial" w:hAnsi="Arial" w:cs="Arial"/>
          <w:i/>
          <w:sz w:val="20"/>
          <w:szCs w:val="20"/>
        </w:rPr>
        <w:t xml:space="preserve">  Within the Meriden gap and contributes to the purposes of the green belt, safeguarding the countryside from encroachment and helping prevent coalescence between settlements. Poorly related to existing development. Would impact on the functions and </w:t>
      </w:r>
      <w:r w:rsidRPr="00F33484">
        <w:rPr>
          <w:rFonts w:ascii="Arial" w:hAnsi="Arial" w:cs="Arial"/>
          <w:i/>
          <w:sz w:val="20"/>
          <w:szCs w:val="20"/>
        </w:rPr>
        <w:lastRenderedPageBreak/>
        <w:t>openness of the green belt and create an indefensible green belt boundary, setting a precedent for the development of surrounding land. Landscape, Conservation, Increased traffic flow.</w:t>
      </w:r>
    </w:p>
    <w:p w14:paraId="02A41CB6" w14:textId="66A2A931" w:rsidR="00C20C0F" w:rsidRPr="00914334" w:rsidRDefault="00C20C0F" w:rsidP="0026750C">
      <w:pPr>
        <w:ind w:left="720"/>
        <w:jc w:val="both"/>
        <w:rPr>
          <w:rFonts w:ascii="Arial" w:hAnsi="Arial" w:cs="Arial"/>
          <w:b/>
          <w:i/>
          <w:sz w:val="20"/>
          <w:szCs w:val="20"/>
        </w:rPr>
      </w:pPr>
      <w:r w:rsidRPr="00914334">
        <w:rPr>
          <w:rFonts w:ascii="Arial" w:hAnsi="Arial" w:cs="Arial"/>
          <w:b/>
          <w:i/>
          <w:sz w:val="20"/>
          <w:szCs w:val="20"/>
        </w:rPr>
        <w:t>Site 247</w:t>
      </w:r>
      <w:r w:rsidR="00914334">
        <w:rPr>
          <w:rFonts w:ascii="Arial" w:hAnsi="Arial" w:cs="Arial"/>
          <w:b/>
          <w:i/>
          <w:sz w:val="20"/>
          <w:szCs w:val="20"/>
        </w:rPr>
        <w:t xml:space="preserve"> </w:t>
      </w:r>
      <w:r w:rsidRPr="00914334">
        <w:rPr>
          <w:rFonts w:ascii="Arial" w:hAnsi="Arial" w:cs="Arial"/>
          <w:b/>
          <w:i/>
          <w:sz w:val="20"/>
          <w:szCs w:val="20"/>
        </w:rPr>
        <w:t>(SHLAA2012</w:t>
      </w:r>
      <w:r w:rsidR="00914334" w:rsidRPr="00914334">
        <w:rPr>
          <w:rFonts w:ascii="Arial" w:hAnsi="Arial" w:cs="Arial"/>
          <w:b/>
          <w:i/>
          <w:sz w:val="20"/>
          <w:szCs w:val="20"/>
        </w:rPr>
        <w:t>) Land</w:t>
      </w:r>
      <w:r w:rsidRPr="00914334">
        <w:rPr>
          <w:rFonts w:ascii="Arial" w:hAnsi="Arial" w:cs="Arial"/>
          <w:b/>
          <w:i/>
          <w:sz w:val="20"/>
          <w:szCs w:val="20"/>
        </w:rPr>
        <w:t xml:space="preserve"> at Field Farm   </w:t>
      </w:r>
    </w:p>
    <w:p w14:paraId="6CEE32DA" w14:textId="34EF1B3C" w:rsidR="00C20C0F" w:rsidRPr="00914334" w:rsidRDefault="00914334" w:rsidP="0026750C">
      <w:pPr>
        <w:ind w:left="720"/>
        <w:jc w:val="both"/>
        <w:rPr>
          <w:rFonts w:ascii="Arial" w:hAnsi="Arial" w:cs="Arial"/>
          <w:sz w:val="20"/>
          <w:szCs w:val="20"/>
        </w:rPr>
      </w:pPr>
      <w:r w:rsidRPr="00914334">
        <w:rPr>
          <w:rFonts w:ascii="Arial" w:hAnsi="Arial" w:cs="Arial"/>
          <w:sz w:val="20"/>
          <w:szCs w:val="20"/>
        </w:rPr>
        <w:t>NB This</w:t>
      </w:r>
      <w:r w:rsidR="00C20C0F" w:rsidRPr="00914334">
        <w:rPr>
          <w:rFonts w:ascii="Arial" w:hAnsi="Arial" w:cs="Arial"/>
          <w:sz w:val="20"/>
          <w:szCs w:val="20"/>
        </w:rPr>
        <w:t xml:space="preserve"> is almost identical to the current site SO1 that is being included in the Local Plan Review</w:t>
      </w:r>
    </w:p>
    <w:p w14:paraId="0921D302" w14:textId="1FDA87D7" w:rsidR="00C20C0F" w:rsidRPr="00F33484" w:rsidRDefault="00C20C0F" w:rsidP="0026750C">
      <w:pPr>
        <w:ind w:left="720"/>
        <w:jc w:val="both"/>
        <w:rPr>
          <w:rFonts w:ascii="Arial" w:hAnsi="Arial" w:cs="Arial"/>
          <w:i/>
          <w:sz w:val="20"/>
          <w:szCs w:val="20"/>
        </w:rPr>
      </w:pPr>
      <w:r w:rsidRPr="00F33484">
        <w:rPr>
          <w:rFonts w:ascii="Arial" w:hAnsi="Arial" w:cs="Arial"/>
          <w:i/>
          <w:sz w:val="20"/>
          <w:szCs w:val="20"/>
        </w:rPr>
        <w:t>Include in SHLAA</w:t>
      </w:r>
      <w:r w:rsidR="00914334">
        <w:rPr>
          <w:rFonts w:ascii="Arial" w:hAnsi="Arial" w:cs="Arial"/>
          <w:i/>
          <w:sz w:val="20"/>
          <w:szCs w:val="20"/>
        </w:rPr>
        <w:t xml:space="preserve">; </w:t>
      </w:r>
      <w:r w:rsidRPr="00F33484">
        <w:rPr>
          <w:rFonts w:ascii="Arial" w:hAnsi="Arial" w:cs="Arial"/>
          <w:i/>
          <w:sz w:val="20"/>
          <w:szCs w:val="20"/>
        </w:rPr>
        <w:t>No</w:t>
      </w:r>
      <w:r w:rsidR="00914334">
        <w:rPr>
          <w:rFonts w:ascii="Arial" w:hAnsi="Arial" w:cs="Arial"/>
          <w:i/>
          <w:sz w:val="20"/>
          <w:szCs w:val="20"/>
        </w:rPr>
        <w:t xml:space="preserve"> -</w:t>
      </w:r>
      <w:r w:rsidRPr="00F33484">
        <w:rPr>
          <w:rFonts w:ascii="Arial" w:hAnsi="Arial" w:cs="Arial"/>
          <w:i/>
          <w:sz w:val="20"/>
          <w:szCs w:val="20"/>
        </w:rPr>
        <w:t>Green belt</w:t>
      </w:r>
    </w:p>
    <w:p w14:paraId="71A896DD" w14:textId="6BB4D492" w:rsidR="00C20C0F" w:rsidRPr="00F33484" w:rsidRDefault="00C20C0F" w:rsidP="0026750C">
      <w:pPr>
        <w:ind w:left="720"/>
        <w:jc w:val="both"/>
        <w:rPr>
          <w:rFonts w:ascii="Arial" w:hAnsi="Arial" w:cs="Arial"/>
          <w:i/>
          <w:sz w:val="20"/>
          <w:szCs w:val="20"/>
        </w:rPr>
      </w:pPr>
      <w:r w:rsidRPr="00F33484">
        <w:rPr>
          <w:rFonts w:ascii="Arial" w:hAnsi="Arial" w:cs="Arial"/>
          <w:i/>
          <w:sz w:val="20"/>
          <w:szCs w:val="20"/>
        </w:rPr>
        <w:t>Potential impacts</w:t>
      </w:r>
      <w:r w:rsidR="006D6C11" w:rsidRPr="00F33484">
        <w:rPr>
          <w:rFonts w:ascii="Arial" w:hAnsi="Arial" w:cs="Arial"/>
          <w:i/>
          <w:sz w:val="20"/>
          <w:szCs w:val="20"/>
        </w:rPr>
        <w:t xml:space="preserve">: </w:t>
      </w:r>
      <w:r w:rsidRPr="00F33484">
        <w:rPr>
          <w:rFonts w:ascii="Arial" w:hAnsi="Arial" w:cs="Arial"/>
          <w:i/>
          <w:sz w:val="20"/>
          <w:szCs w:val="20"/>
        </w:rPr>
        <w:t>The site contributes to the purposes of the green belt, safeguarding the countryside from encroachment and helping prevent coalescence between settlements. Poorly related to existing development. Would impact on the functions and openness of the green belt and create an indefensible green belt boundary, setting a precedent for the development of surrounding land. Landscape, wildlife and conservation. Increased traffic flow.</w:t>
      </w:r>
    </w:p>
    <w:p w14:paraId="2CE69DB6" w14:textId="1D9A0618" w:rsidR="00233CC0" w:rsidRPr="00F33484" w:rsidRDefault="00C20C0F" w:rsidP="0026750C">
      <w:pPr>
        <w:ind w:left="720"/>
        <w:jc w:val="both"/>
        <w:rPr>
          <w:rFonts w:ascii="Arial" w:hAnsi="Arial" w:cs="Arial"/>
          <w:i/>
          <w:sz w:val="20"/>
          <w:szCs w:val="20"/>
        </w:rPr>
      </w:pPr>
      <w:r w:rsidRPr="00F33484">
        <w:rPr>
          <w:rFonts w:ascii="Arial" w:hAnsi="Arial" w:cs="Arial"/>
          <w:i/>
          <w:sz w:val="20"/>
          <w:szCs w:val="20"/>
        </w:rPr>
        <w:t>Consider Further for Housing</w:t>
      </w:r>
      <w:r w:rsidR="00914334">
        <w:rPr>
          <w:rFonts w:ascii="Arial" w:hAnsi="Arial" w:cs="Arial"/>
          <w:i/>
          <w:sz w:val="20"/>
          <w:szCs w:val="20"/>
        </w:rPr>
        <w:t>;</w:t>
      </w:r>
      <w:r w:rsidRPr="00F33484">
        <w:rPr>
          <w:rFonts w:ascii="Arial" w:hAnsi="Arial" w:cs="Arial"/>
          <w:i/>
          <w:sz w:val="20"/>
          <w:szCs w:val="20"/>
        </w:rPr>
        <w:t xml:space="preserve"> No - The site is a large green belt site that protects the urban form of Solihull merging into Catherine de Barnes. Development of this site would put pressure on surrounding green belt sites and would impact on the openness of the green belt. Local wildlife site is a soft constraint, but loss should be avoided if there are better alternatives.</w:t>
      </w:r>
    </w:p>
    <w:p w14:paraId="72870C89" w14:textId="16574E7C" w:rsidR="00C20C0F" w:rsidRPr="00914334" w:rsidRDefault="00C20C0F" w:rsidP="0026750C">
      <w:pPr>
        <w:ind w:left="720"/>
        <w:jc w:val="both"/>
        <w:rPr>
          <w:rFonts w:ascii="Arial" w:hAnsi="Arial" w:cs="Arial"/>
          <w:b/>
          <w:i/>
          <w:sz w:val="20"/>
          <w:szCs w:val="20"/>
        </w:rPr>
      </w:pPr>
      <w:r w:rsidRPr="00914334">
        <w:rPr>
          <w:rFonts w:ascii="Arial" w:hAnsi="Arial" w:cs="Arial"/>
          <w:b/>
          <w:i/>
          <w:sz w:val="20"/>
          <w:szCs w:val="20"/>
        </w:rPr>
        <w:t>Site 249</w:t>
      </w:r>
      <w:r w:rsidR="00914334">
        <w:rPr>
          <w:rFonts w:ascii="Arial" w:hAnsi="Arial" w:cs="Arial"/>
          <w:b/>
          <w:i/>
          <w:sz w:val="20"/>
          <w:szCs w:val="20"/>
        </w:rPr>
        <w:t xml:space="preserve"> </w:t>
      </w:r>
      <w:r w:rsidRPr="00914334">
        <w:rPr>
          <w:rFonts w:ascii="Arial" w:hAnsi="Arial" w:cs="Arial"/>
          <w:b/>
          <w:i/>
          <w:sz w:val="20"/>
          <w:szCs w:val="20"/>
        </w:rPr>
        <w:t>(SHLAA2012</w:t>
      </w:r>
      <w:r w:rsidR="00914334" w:rsidRPr="00914334">
        <w:rPr>
          <w:rFonts w:ascii="Arial" w:hAnsi="Arial" w:cs="Arial"/>
          <w:b/>
          <w:i/>
          <w:sz w:val="20"/>
          <w:szCs w:val="20"/>
        </w:rPr>
        <w:t>) 83</w:t>
      </w:r>
      <w:r w:rsidRPr="00914334">
        <w:rPr>
          <w:rFonts w:ascii="Arial" w:hAnsi="Arial" w:cs="Arial"/>
          <w:b/>
          <w:i/>
          <w:sz w:val="20"/>
          <w:szCs w:val="20"/>
        </w:rPr>
        <w:t xml:space="preserve"> Hampton Lane </w:t>
      </w:r>
    </w:p>
    <w:p w14:paraId="41F8D37D" w14:textId="2E6AB6BA" w:rsidR="00C20C0F" w:rsidRPr="00914334" w:rsidRDefault="00C20C0F" w:rsidP="0026750C">
      <w:pPr>
        <w:ind w:left="720"/>
        <w:jc w:val="both"/>
        <w:rPr>
          <w:rFonts w:ascii="Arial" w:hAnsi="Arial" w:cs="Arial"/>
          <w:sz w:val="20"/>
          <w:szCs w:val="20"/>
        </w:rPr>
      </w:pPr>
      <w:r w:rsidRPr="00914334">
        <w:rPr>
          <w:rFonts w:ascii="Arial" w:hAnsi="Arial" w:cs="Arial"/>
          <w:sz w:val="20"/>
          <w:szCs w:val="20"/>
        </w:rPr>
        <w:t>NB All but the slim area between dwellings leading on to Hampton Lane is included in site 247 above</w:t>
      </w:r>
      <w:r w:rsidR="00914334">
        <w:rPr>
          <w:rFonts w:ascii="Arial" w:hAnsi="Arial" w:cs="Arial"/>
          <w:sz w:val="20"/>
          <w:szCs w:val="20"/>
        </w:rPr>
        <w:t>.</w:t>
      </w:r>
    </w:p>
    <w:p w14:paraId="01D635A9" w14:textId="05658CC6" w:rsidR="00C20C0F" w:rsidRPr="00F33484" w:rsidRDefault="00C20C0F" w:rsidP="0026750C">
      <w:pPr>
        <w:ind w:left="720"/>
        <w:jc w:val="both"/>
        <w:rPr>
          <w:rFonts w:ascii="Arial" w:hAnsi="Arial" w:cs="Arial"/>
          <w:i/>
          <w:sz w:val="20"/>
          <w:szCs w:val="20"/>
        </w:rPr>
      </w:pPr>
      <w:r w:rsidRPr="00F33484">
        <w:rPr>
          <w:rFonts w:ascii="Arial" w:hAnsi="Arial" w:cs="Arial"/>
          <w:i/>
          <w:sz w:val="20"/>
          <w:szCs w:val="20"/>
        </w:rPr>
        <w:t>Include in SHLAA</w:t>
      </w:r>
      <w:r w:rsidR="00914334">
        <w:rPr>
          <w:rFonts w:ascii="Arial" w:hAnsi="Arial" w:cs="Arial"/>
          <w:i/>
          <w:sz w:val="20"/>
          <w:szCs w:val="20"/>
        </w:rPr>
        <w:t>;</w:t>
      </w:r>
      <w:r w:rsidRPr="00F33484">
        <w:rPr>
          <w:rFonts w:ascii="Arial" w:hAnsi="Arial" w:cs="Arial"/>
          <w:i/>
          <w:sz w:val="20"/>
          <w:szCs w:val="20"/>
        </w:rPr>
        <w:t xml:space="preserve"> No </w:t>
      </w:r>
      <w:r w:rsidR="00914334">
        <w:rPr>
          <w:rFonts w:ascii="Arial" w:hAnsi="Arial" w:cs="Arial"/>
          <w:i/>
          <w:sz w:val="20"/>
          <w:szCs w:val="20"/>
        </w:rPr>
        <w:t xml:space="preserve">- </w:t>
      </w:r>
      <w:r w:rsidRPr="00F33484">
        <w:rPr>
          <w:rFonts w:ascii="Arial" w:hAnsi="Arial" w:cs="Arial"/>
          <w:i/>
          <w:sz w:val="20"/>
          <w:szCs w:val="20"/>
        </w:rPr>
        <w:t>Green belt</w:t>
      </w:r>
    </w:p>
    <w:p w14:paraId="11D5404E" w14:textId="1FF9ACFB" w:rsidR="00C20C0F" w:rsidRPr="00F33484" w:rsidRDefault="00C20C0F" w:rsidP="0026750C">
      <w:pPr>
        <w:ind w:left="720"/>
        <w:jc w:val="both"/>
        <w:rPr>
          <w:rFonts w:ascii="Arial" w:hAnsi="Arial" w:cs="Arial"/>
          <w:i/>
          <w:sz w:val="20"/>
          <w:szCs w:val="20"/>
        </w:rPr>
      </w:pPr>
      <w:r w:rsidRPr="00F33484">
        <w:rPr>
          <w:rFonts w:ascii="Arial" w:hAnsi="Arial" w:cs="Arial"/>
          <w:i/>
          <w:sz w:val="20"/>
          <w:szCs w:val="20"/>
        </w:rPr>
        <w:t>Potential impacts: The site contributes to the purposes of the green belt, safeguarding the countryside from encroachment and helping prevent coalescence between settlements. Poorly related to existing development. Would impact on the functions and openness of the green belt and create an indefensible green belt boundary, setting a precedent for the development of surrounding land. Landscape, Conservation, Increased traffic flow</w:t>
      </w:r>
    </w:p>
    <w:p w14:paraId="3C37F89E" w14:textId="409589D7" w:rsidR="00C20C0F" w:rsidRPr="00F33484" w:rsidRDefault="00C20C0F" w:rsidP="0026750C">
      <w:pPr>
        <w:ind w:left="720"/>
        <w:jc w:val="both"/>
        <w:rPr>
          <w:rFonts w:ascii="Arial" w:hAnsi="Arial" w:cs="Arial"/>
          <w:i/>
          <w:sz w:val="20"/>
          <w:szCs w:val="20"/>
        </w:rPr>
      </w:pPr>
      <w:r w:rsidRPr="00F33484">
        <w:rPr>
          <w:rFonts w:ascii="Arial" w:hAnsi="Arial" w:cs="Arial"/>
          <w:i/>
          <w:sz w:val="20"/>
          <w:szCs w:val="20"/>
        </w:rPr>
        <w:t>Consider Further for Housing</w:t>
      </w:r>
      <w:r w:rsidR="00914334">
        <w:rPr>
          <w:rFonts w:ascii="Arial" w:hAnsi="Arial" w:cs="Arial"/>
          <w:i/>
          <w:sz w:val="20"/>
          <w:szCs w:val="20"/>
        </w:rPr>
        <w:t>;</w:t>
      </w:r>
      <w:r w:rsidRPr="00F33484">
        <w:rPr>
          <w:rFonts w:ascii="Arial" w:hAnsi="Arial" w:cs="Arial"/>
          <w:i/>
          <w:sz w:val="20"/>
          <w:szCs w:val="20"/>
        </w:rPr>
        <w:t xml:space="preserve"> No </w:t>
      </w:r>
      <w:r w:rsidR="00914334">
        <w:rPr>
          <w:rFonts w:ascii="Arial" w:hAnsi="Arial" w:cs="Arial"/>
          <w:i/>
          <w:sz w:val="20"/>
          <w:szCs w:val="20"/>
        </w:rPr>
        <w:t>-</w:t>
      </w:r>
      <w:r w:rsidRPr="00F33484">
        <w:rPr>
          <w:rFonts w:ascii="Arial" w:hAnsi="Arial" w:cs="Arial"/>
          <w:i/>
          <w:sz w:val="20"/>
          <w:szCs w:val="20"/>
        </w:rPr>
        <w:t>Development of this site would put pressure on surrounding green belt sites and would impact on the openness of the green belt. Local wildlife site is a soft constraint, but loss should be avoided if there are better alternatives.</w:t>
      </w:r>
    </w:p>
    <w:p w14:paraId="0F6965C3" w14:textId="77777777" w:rsidR="002556CD" w:rsidRDefault="002556CD" w:rsidP="00D10137">
      <w:pPr>
        <w:rPr>
          <w:rFonts w:ascii="Arial" w:hAnsi="Arial" w:cs="Arial"/>
          <w:b/>
          <w:bCs/>
          <w:sz w:val="24"/>
          <w:szCs w:val="24"/>
          <w:u w:val="single"/>
        </w:rPr>
      </w:pPr>
    </w:p>
    <w:p w14:paraId="7D64966D" w14:textId="77777777" w:rsidR="00914334" w:rsidRDefault="00914334">
      <w:pPr>
        <w:rPr>
          <w:rFonts w:ascii="Arial" w:hAnsi="Arial" w:cs="Arial"/>
          <w:b/>
          <w:bCs/>
          <w:sz w:val="24"/>
          <w:szCs w:val="24"/>
          <w:u w:val="single"/>
        </w:rPr>
      </w:pPr>
      <w:r>
        <w:rPr>
          <w:rFonts w:ascii="Arial" w:hAnsi="Arial" w:cs="Arial"/>
          <w:b/>
          <w:bCs/>
          <w:sz w:val="24"/>
          <w:szCs w:val="24"/>
          <w:u w:val="single"/>
        </w:rPr>
        <w:br w:type="page"/>
      </w:r>
    </w:p>
    <w:p w14:paraId="04354AF6" w14:textId="7DAF5771" w:rsidR="00D10137" w:rsidRPr="009A25B7" w:rsidRDefault="00D10137" w:rsidP="00D10137">
      <w:pPr>
        <w:rPr>
          <w:rFonts w:ascii="Arial" w:hAnsi="Arial" w:cs="Arial"/>
          <w:b/>
          <w:bCs/>
          <w:sz w:val="24"/>
          <w:szCs w:val="24"/>
          <w:u w:val="single"/>
        </w:rPr>
      </w:pPr>
      <w:r w:rsidRPr="009A25B7">
        <w:rPr>
          <w:rFonts w:ascii="Arial" w:hAnsi="Arial" w:cs="Arial"/>
          <w:b/>
          <w:bCs/>
          <w:sz w:val="24"/>
          <w:szCs w:val="24"/>
          <w:u w:val="single"/>
        </w:rPr>
        <w:lastRenderedPageBreak/>
        <w:t xml:space="preserve">Appendix C </w:t>
      </w:r>
      <w:r w:rsidR="009F7E81">
        <w:rPr>
          <w:rFonts w:ascii="Arial" w:hAnsi="Arial" w:cs="Arial"/>
          <w:b/>
          <w:bCs/>
          <w:sz w:val="24"/>
          <w:szCs w:val="24"/>
          <w:u w:val="single"/>
        </w:rPr>
        <w:t>–</w:t>
      </w:r>
      <w:r w:rsidR="009A25B7">
        <w:rPr>
          <w:rFonts w:ascii="Arial" w:hAnsi="Arial" w:cs="Arial"/>
          <w:b/>
          <w:bCs/>
          <w:sz w:val="24"/>
          <w:szCs w:val="24"/>
          <w:u w:val="single"/>
        </w:rPr>
        <w:t xml:space="preserve"> </w:t>
      </w:r>
      <w:r w:rsidR="009F7E81">
        <w:rPr>
          <w:rFonts w:ascii="Arial" w:hAnsi="Arial" w:cs="Arial"/>
          <w:b/>
          <w:bCs/>
          <w:sz w:val="24"/>
          <w:szCs w:val="24"/>
          <w:u w:val="single"/>
        </w:rPr>
        <w:t xml:space="preserve">Recent Planning Applications - </w:t>
      </w:r>
      <w:r w:rsidRPr="009A25B7">
        <w:rPr>
          <w:rFonts w:ascii="Arial" w:hAnsi="Arial" w:cs="Arial"/>
          <w:b/>
          <w:bCs/>
          <w:sz w:val="24"/>
          <w:szCs w:val="24"/>
          <w:u w:val="single"/>
        </w:rPr>
        <w:t>Lugtrout Lane</w:t>
      </w:r>
    </w:p>
    <w:p w14:paraId="7AEF5B7F" w14:textId="6F380329" w:rsidR="009F7E81" w:rsidRPr="009F7E81" w:rsidRDefault="009F7E81" w:rsidP="009F7E81">
      <w:pPr>
        <w:jc w:val="both"/>
        <w:rPr>
          <w:rFonts w:ascii="Arial" w:hAnsi="Arial" w:cs="Arial"/>
          <w:iCs/>
          <w:sz w:val="20"/>
          <w:szCs w:val="20"/>
        </w:rPr>
      </w:pPr>
      <w:r w:rsidRPr="009F7E81">
        <w:rPr>
          <w:rFonts w:ascii="Arial" w:hAnsi="Arial" w:cs="Arial"/>
          <w:bCs/>
          <w:iCs/>
          <w:sz w:val="20"/>
          <w:szCs w:val="20"/>
        </w:rPr>
        <w:t xml:space="preserve">Details of SMBC’s rejection of </w:t>
      </w:r>
      <w:r w:rsidRPr="009F7E81">
        <w:rPr>
          <w:rFonts w:ascii="Arial" w:hAnsi="Arial" w:cs="Arial"/>
          <w:b/>
          <w:bCs/>
          <w:iCs/>
          <w:sz w:val="20"/>
          <w:szCs w:val="20"/>
        </w:rPr>
        <w:t>PL/2020/01821/PPOL</w:t>
      </w:r>
      <w:r w:rsidRPr="009F7E81">
        <w:rPr>
          <w:rFonts w:ascii="Arial" w:hAnsi="Arial" w:cs="Arial"/>
          <w:bCs/>
          <w:iCs/>
          <w:sz w:val="20"/>
          <w:szCs w:val="20"/>
        </w:rPr>
        <w:t xml:space="preserve"> on Green Belt grounds in 2020.</w:t>
      </w:r>
    </w:p>
    <w:p w14:paraId="1129DEAD" w14:textId="3B16B87C" w:rsidR="00D10137" w:rsidRPr="00B83C1F" w:rsidRDefault="00D10137" w:rsidP="009F7E81">
      <w:pPr>
        <w:ind w:left="720"/>
        <w:jc w:val="both"/>
        <w:rPr>
          <w:rFonts w:ascii="Arial" w:hAnsi="Arial" w:cs="Arial"/>
          <w:i/>
          <w:iCs/>
          <w:sz w:val="20"/>
          <w:szCs w:val="20"/>
        </w:rPr>
      </w:pPr>
      <w:r w:rsidRPr="009F7E81">
        <w:rPr>
          <w:rFonts w:ascii="Arial" w:hAnsi="Arial" w:cs="Arial"/>
          <w:b/>
          <w:i/>
          <w:iCs/>
          <w:sz w:val="20"/>
          <w:szCs w:val="20"/>
        </w:rPr>
        <w:t>DETERMINATION OF APPLICATION FOR OUTLINE PLANNING PERMISSION</w:t>
      </w:r>
      <w:r w:rsidRPr="00B83C1F">
        <w:rPr>
          <w:rFonts w:ascii="Arial" w:hAnsi="Arial" w:cs="Arial"/>
          <w:i/>
          <w:iCs/>
          <w:sz w:val="20"/>
          <w:szCs w:val="20"/>
        </w:rPr>
        <w:t xml:space="preserve"> Town and Country Planning Act 1990 Town and Country Planning (Development Management Procedure) (England) Order 2015 Application No</w:t>
      </w:r>
      <w:r w:rsidRPr="00B83C1F">
        <w:rPr>
          <w:rFonts w:ascii="Arial" w:hAnsi="Arial" w:cs="Arial"/>
          <w:b/>
          <w:bCs/>
          <w:i/>
          <w:iCs/>
          <w:sz w:val="20"/>
          <w:szCs w:val="20"/>
        </w:rPr>
        <w:t>: PL/2020/01821/PPOL</w:t>
      </w:r>
      <w:r w:rsidRPr="00B83C1F">
        <w:rPr>
          <w:rFonts w:ascii="Arial" w:hAnsi="Arial" w:cs="Arial"/>
          <w:i/>
          <w:iCs/>
          <w:sz w:val="20"/>
          <w:szCs w:val="20"/>
        </w:rPr>
        <w:t xml:space="preserve"> Case Officer: Benn Watkinson Date of Decision: 07.10.2020 Location: </w:t>
      </w:r>
      <w:r w:rsidRPr="0054757C">
        <w:rPr>
          <w:rFonts w:ascii="Arial" w:hAnsi="Arial" w:cs="Arial"/>
          <w:b/>
          <w:i/>
          <w:iCs/>
          <w:sz w:val="20"/>
          <w:szCs w:val="20"/>
        </w:rPr>
        <w:t xml:space="preserve">Land To The East Of 351, Lugtrout Lane, Catherine De Barnes, </w:t>
      </w:r>
      <w:r w:rsidRPr="00B83C1F">
        <w:rPr>
          <w:rFonts w:ascii="Arial" w:hAnsi="Arial" w:cs="Arial"/>
          <w:i/>
          <w:iCs/>
          <w:sz w:val="20"/>
          <w:szCs w:val="20"/>
        </w:rPr>
        <w:t>Solihull Proposed Development: Outline planning permission - Access only, with layout, scale, appearance and landscape as reserved matters, for two detached self</w:t>
      </w:r>
      <w:r w:rsidR="006824D1" w:rsidRPr="00B83C1F">
        <w:rPr>
          <w:rFonts w:ascii="Arial" w:hAnsi="Arial" w:cs="Arial"/>
          <w:i/>
          <w:iCs/>
          <w:sz w:val="20"/>
          <w:szCs w:val="20"/>
        </w:rPr>
        <w:t>-</w:t>
      </w:r>
      <w:r w:rsidRPr="00B83C1F">
        <w:rPr>
          <w:rFonts w:ascii="Arial" w:hAnsi="Arial" w:cs="Arial"/>
          <w:i/>
          <w:iCs/>
          <w:sz w:val="20"/>
          <w:szCs w:val="20"/>
        </w:rPr>
        <w:t xml:space="preserve">build dwellings with associated amenity space and formation of a new vehicular access. Date Registered: 13th August 2020 Applicant: Dowling Agent: Mr Iwan Jones </w:t>
      </w:r>
    </w:p>
    <w:p w14:paraId="0E504581" w14:textId="06254FB9" w:rsidR="00D10137" w:rsidRPr="00B83C1F" w:rsidRDefault="00D10137" w:rsidP="009F7E81">
      <w:pPr>
        <w:ind w:left="720"/>
        <w:jc w:val="both"/>
        <w:rPr>
          <w:rFonts w:ascii="Arial" w:hAnsi="Arial" w:cs="Arial"/>
          <w:i/>
          <w:iCs/>
          <w:sz w:val="20"/>
          <w:szCs w:val="20"/>
        </w:rPr>
      </w:pPr>
      <w:r w:rsidRPr="00B83C1F">
        <w:rPr>
          <w:rFonts w:ascii="Arial" w:hAnsi="Arial" w:cs="Arial"/>
          <w:i/>
          <w:iCs/>
          <w:sz w:val="20"/>
          <w:szCs w:val="20"/>
        </w:rPr>
        <w:t xml:space="preserve">The Solihull Metropolitan Borough Council as Local Planning Authority hereby </w:t>
      </w:r>
      <w:r w:rsidRPr="009F7E81">
        <w:rPr>
          <w:rFonts w:ascii="Arial" w:hAnsi="Arial" w:cs="Arial"/>
          <w:b/>
          <w:i/>
          <w:iCs/>
          <w:sz w:val="20"/>
          <w:szCs w:val="20"/>
        </w:rPr>
        <w:t xml:space="preserve">REFUSES </w:t>
      </w:r>
      <w:r w:rsidRPr="00B83C1F">
        <w:rPr>
          <w:rFonts w:ascii="Arial" w:hAnsi="Arial" w:cs="Arial"/>
          <w:i/>
          <w:iCs/>
          <w:sz w:val="20"/>
          <w:szCs w:val="20"/>
        </w:rPr>
        <w:t>permission for the above development proposed in the application numbered as shown above and in</w:t>
      </w:r>
      <w:r w:rsidR="00753E88" w:rsidRPr="00B83C1F">
        <w:rPr>
          <w:rFonts w:ascii="Arial" w:hAnsi="Arial" w:cs="Arial"/>
          <w:i/>
          <w:iCs/>
          <w:sz w:val="20"/>
          <w:szCs w:val="20"/>
        </w:rPr>
        <w:t xml:space="preserve"> </w:t>
      </w:r>
      <w:r w:rsidRPr="00B83C1F">
        <w:rPr>
          <w:rFonts w:ascii="Arial" w:hAnsi="Arial" w:cs="Arial"/>
          <w:i/>
          <w:iCs/>
          <w:sz w:val="20"/>
          <w:szCs w:val="20"/>
        </w:rPr>
        <w:t xml:space="preserve">the plans and drawings attached thereto (or as revised wholly or in part). The reason(s) for the Council's decision to refuse permission is (are):- </w:t>
      </w:r>
    </w:p>
    <w:p w14:paraId="3887113F" w14:textId="77777777" w:rsidR="00D10137" w:rsidRPr="00B83C1F" w:rsidRDefault="00D10137" w:rsidP="009F7E81">
      <w:pPr>
        <w:ind w:left="720"/>
        <w:jc w:val="both"/>
        <w:rPr>
          <w:rFonts w:ascii="Arial" w:hAnsi="Arial" w:cs="Arial"/>
          <w:i/>
          <w:iCs/>
          <w:sz w:val="20"/>
          <w:szCs w:val="20"/>
        </w:rPr>
      </w:pPr>
      <w:r w:rsidRPr="00B83C1F">
        <w:rPr>
          <w:rFonts w:ascii="Arial" w:hAnsi="Arial" w:cs="Arial"/>
          <w:i/>
          <w:iCs/>
          <w:sz w:val="20"/>
          <w:szCs w:val="20"/>
        </w:rPr>
        <w:t>1. The proposed residential development amounts to inappropriate development in the Green Belt. This causes harm by definition, to openness and is contrary to the purposes of including land in the Green Belt. It is not considered other considerations in support of the proposal clearly outweigh this harm and therefore they do not amount to the very special circumstances that would need to be demonstrated in accordance with the NPPF and Policy P17 of the Solihull Local Plan if the presumption against inappropriate development in the Green Belt is to be overcome. The proposed development is therefore contrary to Policy P17 of the Solihull Local Plan and the NPPF.</w:t>
      </w:r>
    </w:p>
    <w:p w14:paraId="30AD7E3F" w14:textId="6D183A38" w:rsidR="00D10137" w:rsidRPr="00B83C1F" w:rsidRDefault="006824D1" w:rsidP="009F7E81">
      <w:pPr>
        <w:jc w:val="both"/>
        <w:rPr>
          <w:rFonts w:ascii="Arial" w:hAnsi="Arial" w:cs="Arial"/>
          <w:sz w:val="20"/>
          <w:szCs w:val="20"/>
        </w:rPr>
      </w:pPr>
      <w:r w:rsidRPr="00B83C1F">
        <w:rPr>
          <w:rFonts w:ascii="Arial" w:hAnsi="Arial" w:cs="Arial"/>
          <w:sz w:val="20"/>
          <w:szCs w:val="20"/>
        </w:rPr>
        <w:t xml:space="preserve">An </w:t>
      </w:r>
      <w:r w:rsidR="00D10137" w:rsidRPr="00B83C1F">
        <w:rPr>
          <w:rFonts w:ascii="Arial" w:hAnsi="Arial" w:cs="Arial"/>
          <w:sz w:val="20"/>
          <w:szCs w:val="20"/>
        </w:rPr>
        <w:t xml:space="preserve">earlier application </w:t>
      </w:r>
      <w:r w:rsidR="00D10137" w:rsidRPr="00B83C1F">
        <w:rPr>
          <w:rFonts w:ascii="Arial" w:hAnsi="Arial" w:cs="Arial"/>
          <w:b/>
          <w:bCs/>
          <w:sz w:val="20"/>
          <w:szCs w:val="20"/>
        </w:rPr>
        <w:t xml:space="preserve">2018/01252/PPOL </w:t>
      </w:r>
      <w:r w:rsidR="00D10137" w:rsidRPr="00B83C1F">
        <w:rPr>
          <w:rFonts w:ascii="Arial" w:hAnsi="Arial" w:cs="Arial"/>
          <w:sz w:val="20"/>
          <w:szCs w:val="20"/>
        </w:rPr>
        <w:t>to build 8 self- build homes on the same site was refused as inappropriate development, again details of the decision are provided below :-</w:t>
      </w:r>
    </w:p>
    <w:p w14:paraId="0AD100FF" w14:textId="7C4C9A7B" w:rsidR="00D10137" w:rsidRPr="00B83C1F" w:rsidRDefault="00D10137" w:rsidP="009F7E81">
      <w:pPr>
        <w:ind w:left="720"/>
        <w:jc w:val="both"/>
        <w:rPr>
          <w:rFonts w:ascii="Arial" w:hAnsi="Arial" w:cs="Arial"/>
          <w:i/>
          <w:iCs/>
          <w:sz w:val="20"/>
          <w:szCs w:val="20"/>
        </w:rPr>
      </w:pPr>
      <w:r w:rsidRPr="009F7E81">
        <w:rPr>
          <w:rFonts w:ascii="Arial" w:hAnsi="Arial" w:cs="Arial"/>
          <w:b/>
          <w:i/>
          <w:iCs/>
          <w:sz w:val="20"/>
          <w:szCs w:val="20"/>
        </w:rPr>
        <w:t>DETERMINATION OF APPLICATION FOR OUTLINE PLANNING PERMISSION</w:t>
      </w:r>
      <w:r w:rsidRPr="00B83C1F">
        <w:rPr>
          <w:rFonts w:ascii="Arial" w:hAnsi="Arial" w:cs="Arial"/>
          <w:i/>
          <w:iCs/>
          <w:sz w:val="20"/>
          <w:szCs w:val="20"/>
        </w:rPr>
        <w:t xml:space="preserve"> Town and Country Planning Act 1990 Town and Country Planning (Development Management Procedure) (England) Order 2015 Application No: </w:t>
      </w:r>
      <w:r w:rsidRPr="009F7E81">
        <w:rPr>
          <w:rFonts w:ascii="Arial" w:hAnsi="Arial" w:cs="Arial"/>
          <w:b/>
          <w:i/>
          <w:iCs/>
          <w:sz w:val="20"/>
          <w:szCs w:val="20"/>
        </w:rPr>
        <w:t>PL/2018/01252/PPOL</w:t>
      </w:r>
      <w:r w:rsidRPr="00B83C1F">
        <w:rPr>
          <w:rFonts w:ascii="Arial" w:hAnsi="Arial" w:cs="Arial"/>
          <w:i/>
          <w:iCs/>
          <w:sz w:val="20"/>
          <w:szCs w:val="20"/>
        </w:rPr>
        <w:t xml:space="preserve"> Case Officer: Benn Watkinson Date of Decision: 18.07.2018 Location: </w:t>
      </w:r>
      <w:r w:rsidRPr="0054757C">
        <w:rPr>
          <w:rFonts w:ascii="Arial" w:hAnsi="Arial" w:cs="Arial"/>
          <w:b/>
          <w:i/>
          <w:iCs/>
          <w:sz w:val="20"/>
          <w:szCs w:val="20"/>
        </w:rPr>
        <w:t>351 Lugtrout Lane, CATHERINE DE BARNES</w:t>
      </w:r>
      <w:r w:rsidRPr="00B83C1F">
        <w:rPr>
          <w:rFonts w:ascii="Arial" w:hAnsi="Arial" w:cs="Arial"/>
          <w:i/>
          <w:iCs/>
          <w:sz w:val="20"/>
          <w:szCs w:val="20"/>
        </w:rPr>
        <w:t xml:space="preserve">, Solihull, B91 2TW Proposed Development: Outline planning permission to erect 8 No. </w:t>
      </w:r>
      <w:r w:rsidR="005F32BD" w:rsidRPr="00B83C1F">
        <w:rPr>
          <w:rFonts w:ascii="Arial" w:hAnsi="Arial" w:cs="Arial"/>
          <w:i/>
          <w:iCs/>
          <w:sz w:val="20"/>
          <w:szCs w:val="20"/>
        </w:rPr>
        <w:t>self-build</w:t>
      </w:r>
      <w:r w:rsidRPr="00B83C1F">
        <w:rPr>
          <w:rFonts w:ascii="Arial" w:hAnsi="Arial" w:cs="Arial"/>
          <w:i/>
          <w:iCs/>
          <w:sz w:val="20"/>
          <w:szCs w:val="20"/>
        </w:rPr>
        <w:t xml:space="preserve"> homes with garages and parking and associated access including reserved matters of access, layout and scale only for which approval is being sought. Date Registered: 10th May 2018 Applicant: Mrs Mary McLean Agent: Mr Andrew Garrett </w:t>
      </w:r>
    </w:p>
    <w:p w14:paraId="0F1FDC67" w14:textId="77777777" w:rsidR="00D10137" w:rsidRPr="00B83C1F" w:rsidRDefault="00D10137" w:rsidP="009F7E81">
      <w:pPr>
        <w:ind w:left="720"/>
        <w:jc w:val="both"/>
        <w:rPr>
          <w:rFonts w:ascii="Arial" w:hAnsi="Arial" w:cs="Arial"/>
          <w:i/>
          <w:iCs/>
          <w:sz w:val="20"/>
          <w:szCs w:val="20"/>
        </w:rPr>
      </w:pPr>
      <w:r w:rsidRPr="00B83C1F">
        <w:rPr>
          <w:rFonts w:ascii="Arial" w:hAnsi="Arial" w:cs="Arial"/>
          <w:i/>
          <w:iCs/>
          <w:sz w:val="20"/>
          <w:szCs w:val="20"/>
        </w:rPr>
        <w:t xml:space="preserve">The Solihull Metropolitan Borough Council as Local Planning Authority hereby </w:t>
      </w:r>
      <w:r w:rsidRPr="009F7E81">
        <w:rPr>
          <w:rFonts w:ascii="Arial" w:hAnsi="Arial" w:cs="Arial"/>
          <w:b/>
          <w:i/>
          <w:iCs/>
          <w:sz w:val="20"/>
          <w:szCs w:val="20"/>
        </w:rPr>
        <w:t xml:space="preserve">REFUSES </w:t>
      </w:r>
      <w:r w:rsidRPr="00B83C1F">
        <w:rPr>
          <w:rFonts w:ascii="Arial" w:hAnsi="Arial" w:cs="Arial"/>
          <w:i/>
          <w:iCs/>
          <w:sz w:val="20"/>
          <w:szCs w:val="20"/>
        </w:rPr>
        <w:t>permission for the above development proposed in the application numbered as shown above and in the plans and drawings attached thereto (or as revised wholly or in part). The reason(s) for the Council's decision to refuse permission is (are):-</w:t>
      </w:r>
    </w:p>
    <w:p w14:paraId="545723DF" w14:textId="263D25F7" w:rsidR="00D10137" w:rsidRPr="009F7E81" w:rsidRDefault="00D10137" w:rsidP="009F7E81">
      <w:pPr>
        <w:pStyle w:val="ListParagraph"/>
        <w:numPr>
          <w:ilvl w:val="0"/>
          <w:numId w:val="24"/>
        </w:numPr>
        <w:jc w:val="both"/>
        <w:rPr>
          <w:rFonts w:ascii="Arial" w:hAnsi="Arial" w:cs="Arial"/>
          <w:sz w:val="20"/>
          <w:szCs w:val="20"/>
        </w:rPr>
      </w:pPr>
      <w:r w:rsidRPr="009F7E81">
        <w:rPr>
          <w:rFonts w:ascii="Arial" w:hAnsi="Arial" w:cs="Arial"/>
          <w:i/>
          <w:iCs/>
          <w:sz w:val="20"/>
          <w:szCs w:val="20"/>
        </w:rPr>
        <w:t>The proposed housing development represents inappropriate development within the Green Belt. The proposal causes harm by definition as well as to the character and openness of the locality and Green Belt and the purposes of including land within the Green Belt. No very special circumstances have been advanced in supporting this development that would clearly outweigh the harm by reason of inappropriateness and any other harm, therefore very special circumstances do not exist within the meaning of the NPPF. The proposal would therefore be contrary to guidance within the National Planning Policy Framework and Policy Framework and Policy P17 of the adopted Solihull Local Plan 2013.</w:t>
      </w:r>
    </w:p>
    <w:p w14:paraId="3930E6B1" w14:textId="77777777" w:rsidR="0054757C" w:rsidRDefault="00233CC0" w:rsidP="0054757C">
      <w:pPr>
        <w:jc w:val="both"/>
        <w:rPr>
          <w:rFonts w:ascii="Arial" w:hAnsi="Arial" w:cs="Arial"/>
          <w:iCs/>
          <w:sz w:val="20"/>
          <w:szCs w:val="20"/>
        </w:rPr>
      </w:pPr>
      <w:r w:rsidRPr="0054757C">
        <w:rPr>
          <w:rFonts w:ascii="Arial" w:hAnsi="Arial" w:cs="Arial"/>
          <w:iCs/>
          <w:sz w:val="20"/>
          <w:szCs w:val="20"/>
        </w:rPr>
        <w:t>As recently at 29</w:t>
      </w:r>
      <w:r w:rsidRPr="0054757C">
        <w:rPr>
          <w:rFonts w:ascii="Arial" w:hAnsi="Arial" w:cs="Arial"/>
          <w:iCs/>
          <w:sz w:val="20"/>
          <w:szCs w:val="20"/>
          <w:vertAlign w:val="superscript"/>
        </w:rPr>
        <w:t>th</w:t>
      </w:r>
      <w:r w:rsidRPr="0054757C">
        <w:rPr>
          <w:rFonts w:ascii="Arial" w:hAnsi="Arial" w:cs="Arial"/>
          <w:iCs/>
          <w:sz w:val="20"/>
          <w:szCs w:val="20"/>
        </w:rPr>
        <w:t xml:space="preserve"> October a planning application </w:t>
      </w:r>
      <w:r w:rsidRPr="0054757C">
        <w:rPr>
          <w:rFonts w:ascii="Arial" w:hAnsi="Arial" w:cs="Arial"/>
          <w:b/>
          <w:iCs/>
          <w:sz w:val="20"/>
          <w:szCs w:val="20"/>
        </w:rPr>
        <w:t>2020/01908/PPFL</w:t>
      </w:r>
      <w:r w:rsidRPr="0054757C">
        <w:rPr>
          <w:rFonts w:ascii="Arial" w:hAnsi="Arial" w:cs="Arial"/>
          <w:iCs/>
          <w:sz w:val="20"/>
          <w:szCs w:val="20"/>
        </w:rPr>
        <w:t xml:space="preserve"> for a single detached dwelling on Lugtrout Lane was refused planning permission- extracts of the decision notice follow</w:t>
      </w:r>
      <w:r w:rsidR="0054757C">
        <w:rPr>
          <w:rFonts w:ascii="Arial" w:hAnsi="Arial" w:cs="Arial"/>
          <w:iCs/>
          <w:sz w:val="20"/>
          <w:szCs w:val="20"/>
        </w:rPr>
        <w:t>.</w:t>
      </w:r>
    </w:p>
    <w:p w14:paraId="26D7EA80" w14:textId="240EF63C" w:rsidR="00233CC0" w:rsidRPr="0054757C" w:rsidRDefault="00233CC0" w:rsidP="0054757C">
      <w:pPr>
        <w:ind w:left="720"/>
        <w:jc w:val="both"/>
        <w:rPr>
          <w:rFonts w:ascii="Arial" w:hAnsi="Arial" w:cs="Arial"/>
          <w:i/>
          <w:iCs/>
          <w:sz w:val="20"/>
          <w:szCs w:val="20"/>
        </w:rPr>
      </w:pPr>
      <w:r w:rsidRPr="0054757C">
        <w:rPr>
          <w:rFonts w:ascii="Arial" w:hAnsi="Arial" w:cs="Arial"/>
          <w:b/>
          <w:i/>
          <w:iCs/>
          <w:sz w:val="20"/>
          <w:szCs w:val="20"/>
        </w:rPr>
        <w:t>FULL PLANNING DECISION NOTICE DETERMINATION OF APPLICATION FOR FULL PLANNING PERMISSION</w:t>
      </w:r>
      <w:r w:rsidRPr="0054757C">
        <w:rPr>
          <w:rFonts w:ascii="Arial" w:hAnsi="Arial" w:cs="Arial"/>
          <w:i/>
          <w:iCs/>
          <w:sz w:val="20"/>
          <w:szCs w:val="20"/>
        </w:rPr>
        <w:t xml:space="preserve"> Town and Country Planning Act 1990 Town and Country Planning </w:t>
      </w:r>
      <w:r w:rsidRPr="0054757C">
        <w:rPr>
          <w:rFonts w:ascii="Arial" w:hAnsi="Arial" w:cs="Arial"/>
          <w:i/>
          <w:iCs/>
          <w:sz w:val="20"/>
          <w:szCs w:val="20"/>
        </w:rPr>
        <w:lastRenderedPageBreak/>
        <w:t xml:space="preserve">(Development Management Procedure) (England) Order 2015 Application No: </w:t>
      </w:r>
      <w:r w:rsidRPr="0054757C">
        <w:rPr>
          <w:rFonts w:ascii="Arial" w:hAnsi="Arial" w:cs="Arial"/>
          <w:b/>
          <w:i/>
          <w:iCs/>
          <w:sz w:val="20"/>
          <w:szCs w:val="20"/>
        </w:rPr>
        <w:t>PL/2020/01908/PPFL</w:t>
      </w:r>
      <w:r w:rsidRPr="0054757C">
        <w:rPr>
          <w:rFonts w:ascii="Arial" w:hAnsi="Arial" w:cs="Arial"/>
          <w:i/>
          <w:iCs/>
          <w:sz w:val="20"/>
          <w:szCs w:val="20"/>
        </w:rPr>
        <w:t xml:space="preserve"> Case Officer: Laura Taylor Date of Decision: 29.10.2020 Location: Land </w:t>
      </w:r>
      <w:r w:rsidRPr="0054757C">
        <w:rPr>
          <w:rFonts w:ascii="Arial" w:hAnsi="Arial" w:cs="Arial"/>
          <w:b/>
          <w:i/>
          <w:iCs/>
          <w:sz w:val="20"/>
          <w:szCs w:val="20"/>
        </w:rPr>
        <w:t>Adjacent 339, Lugtrout Lane, Catherine De Barnes</w:t>
      </w:r>
      <w:r w:rsidRPr="0054757C">
        <w:rPr>
          <w:rFonts w:ascii="Arial" w:hAnsi="Arial" w:cs="Arial"/>
          <w:i/>
          <w:iCs/>
          <w:sz w:val="20"/>
          <w:szCs w:val="20"/>
        </w:rPr>
        <w:t xml:space="preserve">, Solihull Proposed Development: Erect detached dwelling. Date Registered: 24th August 2020 Applicant: Mrs M Joyce Agent: S Kouyoumjian </w:t>
      </w:r>
    </w:p>
    <w:p w14:paraId="705AA923" w14:textId="77777777" w:rsidR="00233CC0" w:rsidRPr="00B83C1F" w:rsidRDefault="00233CC0" w:rsidP="009F7E81">
      <w:pPr>
        <w:ind w:left="720"/>
        <w:jc w:val="both"/>
        <w:rPr>
          <w:rFonts w:ascii="Arial" w:hAnsi="Arial" w:cs="Arial"/>
          <w:i/>
          <w:iCs/>
          <w:sz w:val="20"/>
          <w:szCs w:val="20"/>
        </w:rPr>
      </w:pPr>
      <w:r w:rsidRPr="00B83C1F">
        <w:rPr>
          <w:rFonts w:ascii="Arial" w:hAnsi="Arial" w:cs="Arial"/>
          <w:i/>
          <w:iCs/>
          <w:sz w:val="20"/>
          <w:szCs w:val="20"/>
        </w:rPr>
        <w:t xml:space="preserve">The Solihull Metropolitan Borough Council as Local Planning Authority hereby </w:t>
      </w:r>
      <w:r w:rsidRPr="009F7E81">
        <w:rPr>
          <w:rFonts w:ascii="Arial" w:hAnsi="Arial" w:cs="Arial"/>
          <w:b/>
          <w:i/>
          <w:iCs/>
          <w:sz w:val="20"/>
          <w:szCs w:val="20"/>
        </w:rPr>
        <w:t>REFUSES</w:t>
      </w:r>
      <w:r w:rsidRPr="00B83C1F">
        <w:rPr>
          <w:rFonts w:ascii="Arial" w:hAnsi="Arial" w:cs="Arial"/>
          <w:i/>
          <w:iCs/>
          <w:sz w:val="20"/>
          <w:szCs w:val="20"/>
        </w:rPr>
        <w:t xml:space="preserve"> permission for the above development proposed in the application numbered as shown above and in the plans and drawings attached thereto (or as revised wholly or in part). </w:t>
      </w:r>
    </w:p>
    <w:p w14:paraId="6345DCB3" w14:textId="77777777" w:rsidR="00233CC0" w:rsidRPr="00B83C1F" w:rsidRDefault="00233CC0" w:rsidP="009F7E81">
      <w:pPr>
        <w:ind w:left="720"/>
        <w:jc w:val="both"/>
        <w:rPr>
          <w:rFonts w:ascii="Arial" w:hAnsi="Arial" w:cs="Arial"/>
          <w:i/>
          <w:iCs/>
          <w:sz w:val="20"/>
          <w:szCs w:val="20"/>
        </w:rPr>
      </w:pPr>
      <w:r w:rsidRPr="00B83C1F">
        <w:rPr>
          <w:rFonts w:ascii="Arial" w:hAnsi="Arial" w:cs="Arial"/>
          <w:i/>
          <w:iCs/>
          <w:sz w:val="20"/>
          <w:szCs w:val="20"/>
        </w:rPr>
        <w:t>The reason(s) for the Council's decision to refuse permission is (are):-</w:t>
      </w:r>
    </w:p>
    <w:p w14:paraId="07FD5073" w14:textId="3067176B" w:rsidR="00233CC0" w:rsidRPr="00B83C1F" w:rsidRDefault="00233CC0" w:rsidP="009F7E81">
      <w:pPr>
        <w:ind w:left="1440"/>
        <w:jc w:val="both"/>
        <w:rPr>
          <w:rFonts w:ascii="Arial" w:hAnsi="Arial" w:cs="Arial"/>
          <w:i/>
          <w:iCs/>
          <w:sz w:val="20"/>
          <w:szCs w:val="20"/>
        </w:rPr>
      </w:pPr>
      <w:r w:rsidRPr="00B83C1F">
        <w:rPr>
          <w:rFonts w:ascii="Arial" w:hAnsi="Arial" w:cs="Arial"/>
          <w:i/>
          <w:iCs/>
          <w:sz w:val="20"/>
          <w:szCs w:val="20"/>
        </w:rPr>
        <w:t>1. The proposed development is located in the Green Belt outside any identified settlement area and represents inappropriate development which is harmful to the Green Belt. The proposal would fail to accord with the fundamental aim of Green Belt policy to preserve the openness of the Green Belt and would conflict with the purposes of including land within the Green Belt. The applicant has not put forward any considerations which would clearly outweigh the harm to the Green Belt and other harm so as to amount to very special circumstances. Therefore the proposal is contrary to Policy P17 of the Solihull Local Plan 2013 and the NPPF.</w:t>
      </w:r>
    </w:p>
    <w:p w14:paraId="12E62CDB" w14:textId="7DFA25A8" w:rsidR="00233CC0" w:rsidRDefault="00233CC0" w:rsidP="009F7E81">
      <w:pPr>
        <w:ind w:left="1440"/>
        <w:jc w:val="both"/>
        <w:rPr>
          <w:rFonts w:ascii="Arial" w:hAnsi="Arial" w:cs="Arial"/>
          <w:i/>
          <w:iCs/>
          <w:sz w:val="20"/>
          <w:szCs w:val="20"/>
        </w:rPr>
      </w:pPr>
      <w:r w:rsidRPr="00B83C1F">
        <w:rPr>
          <w:rFonts w:ascii="Arial" w:hAnsi="Arial" w:cs="Arial"/>
          <w:i/>
          <w:iCs/>
          <w:sz w:val="20"/>
          <w:szCs w:val="20"/>
        </w:rPr>
        <w:t>2. The proposed new access and dwelling would harm the character of the area and would fail to enhance local character and distinctiveness as required by P15 of the Local Plan and the proposal would therefore conflict with policy P5 and P15 of the Local Plan.</w:t>
      </w:r>
    </w:p>
    <w:p w14:paraId="52DE2CBC" w14:textId="77777777" w:rsidR="009F7E81" w:rsidRDefault="009F7E81" w:rsidP="009F7E81">
      <w:pPr>
        <w:ind w:left="720"/>
        <w:rPr>
          <w:rFonts w:ascii="Arial" w:hAnsi="Arial" w:cs="Arial"/>
          <w:i/>
          <w:iCs/>
          <w:sz w:val="20"/>
          <w:szCs w:val="20"/>
        </w:rPr>
      </w:pPr>
    </w:p>
    <w:p w14:paraId="5F260AA8" w14:textId="77777777" w:rsidR="00FA65E6" w:rsidRDefault="00FA65E6">
      <w:pPr>
        <w:rPr>
          <w:rFonts w:ascii="Arial" w:hAnsi="Arial" w:cs="Arial"/>
          <w:b/>
          <w:bCs/>
          <w:sz w:val="24"/>
          <w:szCs w:val="24"/>
          <w:u w:val="single"/>
        </w:rPr>
      </w:pPr>
      <w:r>
        <w:rPr>
          <w:rFonts w:ascii="Arial" w:hAnsi="Arial" w:cs="Arial"/>
          <w:b/>
          <w:bCs/>
          <w:sz w:val="24"/>
          <w:szCs w:val="24"/>
          <w:u w:val="single"/>
        </w:rPr>
        <w:br w:type="page"/>
      </w:r>
    </w:p>
    <w:p w14:paraId="164AB3EE" w14:textId="45A1AB83" w:rsidR="00276CB8" w:rsidRDefault="00276CB8" w:rsidP="00EC68D9">
      <w:pPr>
        <w:rPr>
          <w:rFonts w:ascii="Arial" w:hAnsi="Arial" w:cs="Arial"/>
          <w:b/>
          <w:bCs/>
          <w:sz w:val="24"/>
          <w:szCs w:val="24"/>
          <w:u w:val="single"/>
        </w:rPr>
      </w:pPr>
      <w:r w:rsidRPr="00276CB8">
        <w:rPr>
          <w:rFonts w:ascii="Arial" w:hAnsi="Arial" w:cs="Arial"/>
          <w:b/>
          <w:bCs/>
          <w:sz w:val="24"/>
          <w:szCs w:val="24"/>
          <w:u w:val="single"/>
        </w:rPr>
        <w:lastRenderedPageBreak/>
        <w:t>Appendix D</w:t>
      </w:r>
      <w:r>
        <w:rPr>
          <w:rFonts w:ascii="Arial" w:hAnsi="Arial" w:cs="Arial"/>
          <w:b/>
          <w:bCs/>
          <w:sz w:val="24"/>
          <w:szCs w:val="24"/>
          <w:u w:val="single"/>
        </w:rPr>
        <w:t xml:space="preserve"> </w:t>
      </w:r>
      <w:r w:rsidR="003617E5">
        <w:rPr>
          <w:rFonts w:ascii="Arial" w:hAnsi="Arial" w:cs="Arial"/>
          <w:b/>
          <w:bCs/>
          <w:sz w:val="24"/>
          <w:szCs w:val="24"/>
          <w:u w:val="single"/>
        </w:rPr>
        <w:t xml:space="preserve">West Midlands </w:t>
      </w:r>
      <w:r w:rsidR="00EC68D9">
        <w:rPr>
          <w:rFonts w:ascii="Arial" w:hAnsi="Arial" w:cs="Arial"/>
          <w:b/>
          <w:bCs/>
          <w:sz w:val="24"/>
          <w:szCs w:val="24"/>
          <w:u w:val="single"/>
        </w:rPr>
        <w:t>Transport</w:t>
      </w:r>
      <w:r w:rsidR="005F32BD">
        <w:rPr>
          <w:rFonts w:ascii="Arial" w:hAnsi="Arial" w:cs="Arial"/>
          <w:b/>
          <w:bCs/>
          <w:sz w:val="24"/>
          <w:szCs w:val="24"/>
          <w:u w:val="single"/>
        </w:rPr>
        <w:t xml:space="preserve"> </w:t>
      </w:r>
      <w:r>
        <w:rPr>
          <w:rFonts w:ascii="Arial" w:hAnsi="Arial" w:cs="Arial"/>
          <w:b/>
          <w:bCs/>
          <w:sz w:val="24"/>
          <w:szCs w:val="24"/>
          <w:u w:val="single"/>
        </w:rPr>
        <w:t>Corridor K</w:t>
      </w:r>
    </w:p>
    <w:p w14:paraId="048B68ED" w14:textId="77777777" w:rsidR="00AB2097" w:rsidRDefault="00AB2097" w:rsidP="00EC68D9">
      <w:pPr>
        <w:rPr>
          <w:rFonts w:ascii="Arial" w:hAnsi="Arial" w:cs="Arial"/>
          <w:b/>
          <w:bCs/>
          <w:sz w:val="24"/>
          <w:szCs w:val="24"/>
          <w:u w:val="single"/>
        </w:rPr>
      </w:pPr>
    </w:p>
    <w:p w14:paraId="73450052" w14:textId="07400365" w:rsidR="00AB2097" w:rsidRDefault="00AB2097" w:rsidP="00EC68D9">
      <w:pPr>
        <w:jc w:val="both"/>
        <w:rPr>
          <w:rFonts w:ascii="Arial" w:hAnsi="Arial" w:cs="Arial"/>
        </w:rPr>
      </w:pPr>
      <w:r w:rsidRPr="00EC68D9">
        <w:rPr>
          <w:rFonts w:ascii="Arial" w:hAnsi="Arial" w:cs="Arial"/>
        </w:rPr>
        <w:t xml:space="preserve">The West Midlands Combined Authority (WMCA) has set out an ambitious plan for growth in its Strategic Economic Plan and has established a 20 year vision for the transport system needed to support this. The Movement for Growth strategic transport plan (MfG) articulates this vision and provides a high level policy framework and overall long term approach for improving the transport system serving the West Midlands. </w:t>
      </w:r>
    </w:p>
    <w:p w14:paraId="6C5D089F" w14:textId="7C7A6DB0" w:rsidR="00EC68D9" w:rsidRPr="00EC68D9" w:rsidRDefault="00EC68D9" w:rsidP="00EC68D9">
      <w:pPr>
        <w:jc w:val="both"/>
        <w:rPr>
          <w:rFonts w:ascii="Arial" w:hAnsi="Arial" w:cs="Arial"/>
        </w:rPr>
      </w:pPr>
      <w:r>
        <w:rPr>
          <w:rFonts w:ascii="Arial" w:hAnsi="Arial" w:cs="Arial"/>
        </w:rPr>
        <w:t xml:space="preserve">Corridor (K below) shows Damson Parkway as a key artery </w:t>
      </w:r>
      <w:r w:rsidR="00C714CE">
        <w:rPr>
          <w:rFonts w:ascii="Arial" w:hAnsi="Arial" w:cs="Arial"/>
        </w:rPr>
        <w:t xml:space="preserve">and employment zone </w:t>
      </w:r>
      <w:r>
        <w:rPr>
          <w:rFonts w:ascii="Arial" w:hAnsi="Arial" w:cs="Arial"/>
        </w:rPr>
        <w:t>within this growth corridor.</w:t>
      </w:r>
    </w:p>
    <w:p w14:paraId="6F0C26B7" w14:textId="77777777" w:rsidR="00276CB8" w:rsidRDefault="00276CB8" w:rsidP="009F7E81">
      <w:pPr>
        <w:ind w:left="720"/>
        <w:rPr>
          <w:rFonts w:ascii="Arial" w:hAnsi="Arial" w:cs="Arial"/>
          <w:b/>
          <w:bCs/>
          <w:sz w:val="24"/>
          <w:szCs w:val="24"/>
          <w:u w:val="single"/>
        </w:rPr>
      </w:pPr>
    </w:p>
    <w:p w14:paraId="40362195" w14:textId="77B32891" w:rsidR="00276CB8" w:rsidRDefault="00276CB8" w:rsidP="00EC68D9">
      <w:pPr>
        <w:ind w:left="720"/>
        <w:jc w:val="both"/>
        <w:rPr>
          <w:rFonts w:ascii="Arial" w:hAnsi="Arial" w:cs="Arial"/>
          <w:b/>
          <w:bCs/>
          <w:sz w:val="24"/>
          <w:szCs w:val="24"/>
          <w:u w:val="single"/>
        </w:rPr>
      </w:pPr>
      <w:r>
        <w:rPr>
          <w:noProof/>
          <w:lang w:eastAsia="en-GB"/>
        </w:rPr>
        <w:drawing>
          <wp:inline distT="0" distB="0" distL="0" distR="0" wp14:anchorId="2F2841E8" wp14:editId="39C01492">
            <wp:extent cx="4597192" cy="33381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38557" cy="3368170"/>
                    </a:xfrm>
                    <a:prstGeom prst="rect">
                      <a:avLst/>
                    </a:prstGeom>
                    <a:noFill/>
                    <a:ln>
                      <a:noFill/>
                    </a:ln>
                  </pic:spPr>
                </pic:pic>
              </a:graphicData>
            </a:graphic>
          </wp:inline>
        </w:drawing>
      </w:r>
    </w:p>
    <w:p w14:paraId="4597FD7D" w14:textId="77777777" w:rsidR="00EC68D9" w:rsidRPr="00EC68D9" w:rsidRDefault="00EC68D9" w:rsidP="00276CB8">
      <w:pPr>
        <w:ind w:left="720"/>
        <w:rPr>
          <w:rFonts w:ascii="Arial" w:hAnsi="Arial" w:cs="Arial"/>
          <w:bCs/>
          <w:sz w:val="24"/>
          <w:szCs w:val="24"/>
          <w:u w:val="single"/>
        </w:rPr>
      </w:pPr>
    </w:p>
    <w:p w14:paraId="4E214A34" w14:textId="7B0A73B0" w:rsidR="00EC68D9" w:rsidRPr="00EC68D9" w:rsidRDefault="00EC68D9" w:rsidP="00EC68D9">
      <w:pPr>
        <w:jc w:val="both"/>
        <w:rPr>
          <w:rFonts w:ascii="Arial" w:hAnsi="Arial" w:cs="Arial"/>
          <w:sz w:val="20"/>
          <w:szCs w:val="20"/>
        </w:rPr>
      </w:pPr>
      <w:r w:rsidRPr="00EC68D9">
        <w:rPr>
          <w:rFonts w:ascii="Arial" w:hAnsi="Arial" w:cs="Arial"/>
          <w:bCs/>
          <w:sz w:val="20"/>
          <w:szCs w:val="20"/>
        </w:rPr>
        <w:t>N</w:t>
      </w:r>
      <w:r>
        <w:rPr>
          <w:rFonts w:ascii="Arial" w:hAnsi="Arial" w:cs="Arial"/>
          <w:bCs/>
          <w:sz w:val="20"/>
          <w:szCs w:val="20"/>
        </w:rPr>
        <w:t>ote. T</w:t>
      </w:r>
      <w:r w:rsidRPr="00EC68D9">
        <w:rPr>
          <w:rFonts w:ascii="Arial" w:hAnsi="Arial" w:cs="Arial"/>
          <w:bCs/>
          <w:sz w:val="20"/>
          <w:szCs w:val="20"/>
        </w:rPr>
        <w:t xml:space="preserve">he </w:t>
      </w:r>
      <w:r>
        <w:rPr>
          <w:rFonts w:ascii="Arial" w:hAnsi="Arial" w:cs="Arial"/>
          <w:bCs/>
          <w:sz w:val="20"/>
          <w:szCs w:val="20"/>
        </w:rPr>
        <w:t xml:space="preserve">slide </w:t>
      </w:r>
      <w:r w:rsidRPr="00EC68D9">
        <w:rPr>
          <w:rFonts w:ascii="Arial" w:hAnsi="Arial" w:cs="Arial"/>
          <w:bCs/>
          <w:sz w:val="20"/>
          <w:szCs w:val="20"/>
        </w:rPr>
        <w:t>incorrect</w:t>
      </w:r>
      <w:r>
        <w:rPr>
          <w:rFonts w:ascii="Arial" w:hAnsi="Arial" w:cs="Arial"/>
          <w:bCs/>
          <w:sz w:val="20"/>
          <w:szCs w:val="20"/>
        </w:rPr>
        <w:t xml:space="preserve">ly </w:t>
      </w:r>
      <w:r w:rsidRPr="00EC68D9">
        <w:rPr>
          <w:rFonts w:ascii="Arial" w:hAnsi="Arial" w:cs="Arial"/>
          <w:bCs/>
          <w:sz w:val="20"/>
          <w:szCs w:val="20"/>
        </w:rPr>
        <w:t>record</w:t>
      </w:r>
      <w:r>
        <w:rPr>
          <w:rFonts w:ascii="Arial" w:hAnsi="Arial" w:cs="Arial"/>
          <w:bCs/>
          <w:sz w:val="20"/>
          <w:szCs w:val="20"/>
        </w:rPr>
        <w:t xml:space="preserve">s the housing expectation for </w:t>
      </w:r>
      <w:r w:rsidRPr="00EC68D9">
        <w:rPr>
          <w:rFonts w:ascii="Arial" w:hAnsi="Arial" w:cs="Arial"/>
          <w:bCs/>
          <w:sz w:val="20"/>
          <w:szCs w:val="20"/>
        </w:rPr>
        <w:t xml:space="preserve">the </w:t>
      </w:r>
      <w:r>
        <w:rPr>
          <w:rFonts w:ascii="Arial" w:hAnsi="Arial" w:cs="Arial"/>
          <w:bCs/>
          <w:sz w:val="20"/>
          <w:szCs w:val="20"/>
        </w:rPr>
        <w:t xml:space="preserve">East of Solihull </w:t>
      </w:r>
      <w:r w:rsidRPr="00EC68D9">
        <w:rPr>
          <w:rFonts w:ascii="Arial" w:hAnsi="Arial" w:cs="Arial"/>
          <w:bCs/>
          <w:sz w:val="20"/>
          <w:szCs w:val="20"/>
        </w:rPr>
        <w:t xml:space="preserve">site </w:t>
      </w:r>
      <w:r>
        <w:rPr>
          <w:rFonts w:ascii="Arial" w:hAnsi="Arial" w:cs="Arial"/>
          <w:bCs/>
          <w:sz w:val="20"/>
          <w:szCs w:val="20"/>
        </w:rPr>
        <w:t>a</w:t>
      </w:r>
      <w:r w:rsidRPr="00EC68D9">
        <w:rPr>
          <w:rFonts w:ascii="Arial" w:hAnsi="Arial" w:cs="Arial"/>
          <w:bCs/>
          <w:sz w:val="20"/>
          <w:szCs w:val="20"/>
        </w:rPr>
        <w:t xml:space="preserve">s 300 whereas the correct number used in the </w:t>
      </w:r>
      <w:r>
        <w:rPr>
          <w:rFonts w:ascii="Arial" w:hAnsi="Arial" w:cs="Arial"/>
          <w:bCs/>
          <w:sz w:val="20"/>
          <w:szCs w:val="20"/>
        </w:rPr>
        <w:t xml:space="preserve">SMBC </w:t>
      </w:r>
      <w:r w:rsidRPr="00EC68D9">
        <w:rPr>
          <w:rFonts w:ascii="Arial" w:hAnsi="Arial" w:cs="Arial"/>
          <w:bCs/>
          <w:sz w:val="20"/>
          <w:szCs w:val="20"/>
        </w:rPr>
        <w:t xml:space="preserve">plan is 700. </w:t>
      </w:r>
    </w:p>
    <w:p w14:paraId="72E48EA8" w14:textId="77777777" w:rsidR="00EC68D9" w:rsidRPr="00276CB8" w:rsidRDefault="00EC68D9" w:rsidP="00276CB8">
      <w:pPr>
        <w:ind w:left="720"/>
        <w:rPr>
          <w:rFonts w:ascii="Arial" w:hAnsi="Arial" w:cs="Arial"/>
          <w:b/>
          <w:bCs/>
          <w:sz w:val="24"/>
          <w:szCs w:val="24"/>
          <w:u w:val="single"/>
        </w:rPr>
      </w:pPr>
    </w:p>
    <w:sectPr w:rsidR="00EC68D9" w:rsidRPr="00276CB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037E1" w14:textId="77777777" w:rsidR="007F3861" w:rsidRDefault="007F3861" w:rsidP="00CA6FAF">
      <w:pPr>
        <w:spacing w:after="0" w:line="240" w:lineRule="auto"/>
      </w:pPr>
      <w:r>
        <w:separator/>
      </w:r>
    </w:p>
  </w:endnote>
  <w:endnote w:type="continuationSeparator" w:id="0">
    <w:p w14:paraId="458E3AEC" w14:textId="77777777" w:rsidR="007F3861" w:rsidRDefault="007F3861" w:rsidP="00CA6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67504"/>
      <w:docPartObj>
        <w:docPartGallery w:val="Page Numbers (Bottom of Page)"/>
        <w:docPartUnique/>
      </w:docPartObj>
    </w:sdtPr>
    <w:sdtEndPr>
      <w:rPr>
        <w:noProof/>
      </w:rPr>
    </w:sdtEndPr>
    <w:sdtContent>
      <w:p w14:paraId="0FAEDF97" w14:textId="7171B73A" w:rsidR="00532081" w:rsidRDefault="00532081">
        <w:pPr>
          <w:pStyle w:val="Footer"/>
          <w:jc w:val="center"/>
        </w:pPr>
        <w:r>
          <w:fldChar w:fldCharType="begin"/>
        </w:r>
        <w:r>
          <w:instrText xml:space="preserve"> PAGE   \* MERGEFORMAT </w:instrText>
        </w:r>
        <w:r>
          <w:fldChar w:fldCharType="separate"/>
        </w:r>
        <w:r w:rsidR="001B0044">
          <w:rPr>
            <w:noProof/>
          </w:rPr>
          <w:t>12</w:t>
        </w:r>
        <w:r>
          <w:rPr>
            <w:noProof/>
          </w:rPr>
          <w:fldChar w:fldCharType="end"/>
        </w:r>
      </w:p>
    </w:sdtContent>
  </w:sdt>
  <w:p w14:paraId="7A04F3F0" w14:textId="77777777" w:rsidR="00CA6FAF" w:rsidRDefault="00CA6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5814A" w14:textId="77777777" w:rsidR="007F3861" w:rsidRDefault="007F3861" w:rsidP="00CA6FAF">
      <w:pPr>
        <w:spacing w:after="0" w:line="240" w:lineRule="auto"/>
      </w:pPr>
      <w:r>
        <w:separator/>
      </w:r>
    </w:p>
  </w:footnote>
  <w:footnote w:type="continuationSeparator" w:id="0">
    <w:p w14:paraId="49418B86" w14:textId="77777777" w:rsidR="007F3861" w:rsidRDefault="007F3861" w:rsidP="00CA6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D24D" w14:textId="4074401E" w:rsidR="00532081" w:rsidRDefault="00532081">
    <w:pPr>
      <w:pStyle w:val="Header"/>
    </w:pPr>
    <w:r>
      <w:t>Hampton-in-Arden Response to SMBC Draft Local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56E"/>
    <w:multiLevelType w:val="hybridMultilevel"/>
    <w:tmpl w:val="479E0D2C"/>
    <w:lvl w:ilvl="0" w:tplc="33A22F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F1A50"/>
    <w:multiLevelType w:val="hybridMultilevel"/>
    <w:tmpl w:val="23A4BB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8063D3"/>
    <w:multiLevelType w:val="hybridMultilevel"/>
    <w:tmpl w:val="DD5A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314D7A"/>
    <w:multiLevelType w:val="hybridMultilevel"/>
    <w:tmpl w:val="0040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A19CF"/>
    <w:multiLevelType w:val="hybridMultilevel"/>
    <w:tmpl w:val="C6B82CC2"/>
    <w:lvl w:ilvl="0" w:tplc="A3A43A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E83F27"/>
    <w:multiLevelType w:val="hybridMultilevel"/>
    <w:tmpl w:val="FB96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B16643"/>
    <w:multiLevelType w:val="hybridMultilevel"/>
    <w:tmpl w:val="AA40C976"/>
    <w:lvl w:ilvl="0" w:tplc="0C626A2C">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C8D2D78"/>
    <w:multiLevelType w:val="hybridMultilevel"/>
    <w:tmpl w:val="04D6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37235A"/>
    <w:multiLevelType w:val="hybridMultilevel"/>
    <w:tmpl w:val="DBAE4D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E1D1D"/>
    <w:multiLevelType w:val="hybridMultilevel"/>
    <w:tmpl w:val="BF780EFC"/>
    <w:lvl w:ilvl="0" w:tplc="0C626A2C">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87E5C65"/>
    <w:multiLevelType w:val="hybridMultilevel"/>
    <w:tmpl w:val="D278FC16"/>
    <w:lvl w:ilvl="0" w:tplc="0C626A2C">
      <w:start w:val="1"/>
      <w:numFmt w:val="decimal"/>
      <w:lvlText w:val="%1)"/>
      <w:lvlJc w:val="left"/>
      <w:pPr>
        <w:ind w:left="252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26426F66"/>
    <w:multiLevelType w:val="hybridMultilevel"/>
    <w:tmpl w:val="D6C4B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C0D9D"/>
    <w:multiLevelType w:val="hybridMultilevel"/>
    <w:tmpl w:val="ECAAD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281BEA"/>
    <w:multiLevelType w:val="hybridMultilevel"/>
    <w:tmpl w:val="28349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F55F96"/>
    <w:multiLevelType w:val="hybridMultilevel"/>
    <w:tmpl w:val="A92C96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5C0183"/>
    <w:multiLevelType w:val="hybridMultilevel"/>
    <w:tmpl w:val="6C78D7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0B45DEF"/>
    <w:multiLevelType w:val="hybridMultilevel"/>
    <w:tmpl w:val="CC24378A"/>
    <w:lvl w:ilvl="0" w:tplc="08090001">
      <w:start w:val="1"/>
      <w:numFmt w:val="bullet"/>
      <w:lvlText w:val=""/>
      <w:lvlJc w:val="left"/>
      <w:pPr>
        <w:ind w:left="720" w:hanging="360"/>
      </w:pPr>
      <w:rPr>
        <w:rFonts w:ascii="Symbol" w:hAnsi="Symbol" w:hint="default"/>
      </w:rPr>
    </w:lvl>
    <w:lvl w:ilvl="1" w:tplc="D3424BB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2E7DEA"/>
    <w:multiLevelType w:val="hybridMultilevel"/>
    <w:tmpl w:val="E80A53D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A735B7"/>
    <w:multiLevelType w:val="hybridMultilevel"/>
    <w:tmpl w:val="6C461ED0"/>
    <w:lvl w:ilvl="0" w:tplc="B25888B0">
      <w:start w:val="1"/>
      <w:numFmt w:val="decimal"/>
      <w:lvlText w:val="%1."/>
      <w:lvlJc w:val="left"/>
      <w:pPr>
        <w:ind w:left="598" w:hanging="360"/>
      </w:pPr>
      <w:rPr>
        <w:rFonts w:hint="default"/>
        <w:i/>
      </w:rPr>
    </w:lvl>
    <w:lvl w:ilvl="1" w:tplc="08090019" w:tentative="1">
      <w:start w:val="1"/>
      <w:numFmt w:val="lowerLetter"/>
      <w:lvlText w:val="%2."/>
      <w:lvlJc w:val="left"/>
      <w:pPr>
        <w:ind w:left="1318" w:hanging="360"/>
      </w:pPr>
    </w:lvl>
    <w:lvl w:ilvl="2" w:tplc="0809001B" w:tentative="1">
      <w:start w:val="1"/>
      <w:numFmt w:val="lowerRoman"/>
      <w:lvlText w:val="%3."/>
      <w:lvlJc w:val="right"/>
      <w:pPr>
        <w:ind w:left="2038" w:hanging="180"/>
      </w:pPr>
    </w:lvl>
    <w:lvl w:ilvl="3" w:tplc="0809000F" w:tentative="1">
      <w:start w:val="1"/>
      <w:numFmt w:val="decimal"/>
      <w:lvlText w:val="%4."/>
      <w:lvlJc w:val="left"/>
      <w:pPr>
        <w:ind w:left="2758" w:hanging="360"/>
      </w:pPr>
    </w:lvl>
    <w:lvl w:ilvl="4" w:tplc="08090019" w:tentative="1">
      <w:start w:val="1"/>
      <w:numFmt w:val="lowerLetter"/>
      <w:lvlText w:val="%5."/>
      <w:lvlJc w:val="left"/>
      <w:pPr>
        <w:ind w:left="3478" w:hanging="360"/>
      </w:pPr>
    </w:lvl>
    <w:lvl w:ilvl="5" w:tplc="0809001B" w:tentative="1">
      <w:start w:val="1"/>
      <w:numFmt w:val="lowerRoman"/>
      <w:lvlText w:val="%6."/>
      <w:lvlJc w:val="right"/>
      <w:pPr>
        <w:ind w:left="4198" w:hanging="180"/>
      </w:pPr>
    </w:lvl>
    <w:lvl w:ilvl="6" w:tplc="0809000F" w:tentative="1">
      <w:start w:val="1"/>
      <w:numFmt w:val="decimal"/>
      <w:lvlText w:val="%7."/>
      <w:lvlJc w:val="left"/>
      <w:pPr>
        <w:ind w:left="4918" w:hanging="360"/>
      </w:pPr>
    </w:lvl>
    <w:lvl w:ilvl="7" w:tplc="08090019" w:tentative="1">
      <w:start w:val="1"/>
      <w:numFmt w:val="lowerLetter"/>
      <w:lvlText w:val="%8."/>
      <w:lvlJc w:val="left"/>
      <w:pPr>
        <w:ind w:left="5638" w:hanging="360"/>
      </w:pPr>
    </w:lvl>
    <w:lvl w:ilvl="8" w:tplc="0809001B" w:tentative="1">
      <w:start w:val="1"/>
      <w:numFmt w:val="lowerRoman"/>
      <w:lvlText w:val="%9."/>
      <w:lvlJc w:val="right"/>
      <w:pPr>
        <w:ind w:left="6358" w:hanging="180"/>
      </w:pPr>
    </w:lvl>
  </w:abstractNum>
  <w:abstractNum w:abstractNumId="19" w15:restartNumberingAfterBreak="0">
    <w:nsid w:val="6053117E"/>
    <w:multiLevelType w:val="hybridMultilevel"/>
    <w:tmpl w:val="82B6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31ADB"/>
    <w:multiLevelType w:val="hybridMultilevel"/>
    <w:tmpl w:val="6FA21CE4"/>
    <w:lvl w:ilvl="0" w:tplc="DF8CA92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2D6891"/>
    <w:multiLevelType w:val="hybridMultilevel"/>
    <w:tmpl w:val="A16E62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272443"/>
    <w:multiLevelType w:val="hybridMultilevel"/>
    <w:tmpl w:val="AA40C976"/>
    <w:lvl w:ilvl="0" w:tplc="0C626A2C">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0147767"/>
    <w:multiLevelType w:val="hybridMultilevel"/>
    <w:tmpl w:val="F01869C2"/>
    <w:lvl w:ilvl="0" w:tplc="0E565F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12278F"/>
    <w:multiLevelType w:val="hybridMultilevel"/>
    <w:tmpl w:val="77D257B8"/>
    <w:lvl w:ilvl="0" w:tplc="0C626A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A317D82"/>
    <w:multiLevelType w:val="hybridMultilevel"/>
    <w:tmpl w:val="313ADCA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D0A9B"/>
    <w:multiLevelType w:val="hybridMultilevel"/>
    <w:tmpl w:val="79E81450"/>
    <w:lvl w:ilvl="0" w:tplc="F7DE9F0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4"/>
  </w:num>
  <w:num w:numId="3">
    <w:abstractNumId w:val="17"/>
  </w:num>
  <w:num w:numId="4">
    <w:abstractNumId w:val="18"/>
  </w:num>
  <w:num w:numId="5">
    <w:abstractNumId w:val="1"/>
  </w:num>
  <w:num w:numId="6">
    <w:abstractNumId w:val="0"/>
  </w:num>
  <w:num w:numId="7">
    <w:abstractNumId w:val="12"/>
  </w:num>
  <w:num w:numId="8">
    <w:abstractNumId w:val="23"/>
  </w:num>
  <w:num w:numId="9">
    <w:abstractNumId w:val="20"/>
  </w:num>
  <w:num w:numId="10">
    <w:abstractNumId w:val="21"/>
  </w:num>
  <w:num w:numId="11">
    <w:abstractNumId w:val="8"/>
  </w:num>
  <w:num w:numId="12">
    <w:abstractNumId w:val="13"/>
  </w:num>
  <w:num w:numId="13">
    <w:abstractNumId w:val="25"/>
  </w:num>
  <w:num w:numId="14">
    <w:abstractNumId w:val="14"/>
  </w:num>
  <w:num w:numId="15">
    <w:abstractNumId w:val="16"/>
  </w:num>
  <w:num w:numId="16">
    <w:abstractNumId w:val="5"/>
  </w:num>
  <w:num w:numId="17">
    <w:abstractNumId w:val="7"/>
  </w:num>
  <w:num w:numId="18">
    <w:abstractNumId w:val="2"/>
  </w:num>
  <w:num w:numId="19">
    <w:abstractNumId w:val="15"/>
  </w:num>
  <w:num w:numId="20">
    <w:abstractNumId w:val="24"/>
  </w:num>
  <w:num w:numId="21">
    <w:abstractNumId w:val="6"/>
  </w:num>
  <w:num w:numId="22">
    <w:abstractNumId w:val="10"/>
  </w:num>
  <w:num w:numId="23">
    <w:abstractNumId w:val="19"/>
  </w:num>
  <w:num w:numId="24">
    <w:abstractNumId w:val="9"/>
  </w:num>
  <w:num w:numId="25">
    <w:abstractNumId w:val="3"/>
  </w:num>
  <w:num w:numId="26">
    <w:abstractNumId w:val="1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FDD"/>
    <w:rsid w:val="000024BA"/>
    <w:rsid w:val="0001241A"/>
    <w:rsid w:val="0001772D"/>
    <w:rsid w:val="000178F1"/>
    <w:rsid w:val="00034347"/>
    <w:rsid w:val="00045678"/>
    <w:rsid w:val="00083842"/>
    <w:rsid w:val="00095068"/>
    <w:rsid w:val="000A782F"/>
    <w:rsid w:val="000B12B6"/>
    <w:rsid w:val="000B233A"/>
    <w:rsid w:val="000B2FE9"/>
    <w:rsid w:val="000B787F"/>
    <w:rsid w:val="00101EC9"/>
    <w:rsid w:val="001143D1"/>
    <w:rsid w:val="0014573A"/>
    <w:rsid w:val="00163896"/>
    <w:rsid w:val="00185B01"/>
    <w:rsid w:val="00194CCA"/>
    <w:rsid w:val="001A0C73"/>
    <w:rsid w:val="001A4420"/>
    <w:rsid w:val="001B0044"/>
    <w:rsid w:val="001B0CB1"/>
    <w:rsid w:val="001B7F1B"/>
    <w:rsid w:val="001C7457"/>
    <w:rsid w:val="001E4634"/>
    <w:rsid w:val="001F7AA9"/>
    <w:rsid w:val="00233238"/>
    <w:rsid w:val="00233CC0"/>
    <w:rsid w:val="00241953"/>
    <w:rsid w:val="002449BB"/>
    <w:rsid w:val="002556CD"/>
    <w:rsid w:val="0026750C"/>
    <w:rsid w:val="0027487A"/>
    <w:rsid w:val="00276CB8"/>
    <w:rsid w:val="0028557B"/>
    <w:rsid w:val="002922E9"/>
    <w:rsid w:val="00297406"/>
    <w:rsid w:val="002D0B4C"/>
    <w:rsid w:val="002F3F38"/>
    <w:rsid w:val="0030350D"/>
    <w:rsid w:val="00304C63"/>
    <w:rsid w:val="00315B6E"/>
    <w:rsid w:val="00333022"/>
    <w:rsid w:val="003337D4"/>
    <w:rsid w:val="00334F2D"/>
    <w:rsid w:val="003617E5"/>
    <w:rsid w:val="00391226"/>
    <w:rsid w:val="003B52A9"/>
    <w:rsid w:val="003C21FE"/>
    <w:rsid w:val="003C6AFB"/>
    <w:rsid w:val="003D114E"/>
    <w:rsid w:val="003E4E27"/>
    <w:rsid w:val="0041416D"/>
    <w:rsid w:val="00424C3B"/>
    <w:rsid w:val="004458F9"/>
    <w:rsid w:val="00447207"/>
    <w:rsid w:val="00451881"/>
    <w:rsid w:val="00463D19"/>
    <w:rsid w:val="0048182F"/>
    <w:rsid w:val="00487752"/>
    <w:rsid w:val="00497427"/>
    <w:rsid w:val="004C22AF"/>
    <w:rsid w:val="004D72CE"/>
    <w:rsid w:val="004E0BFD"/>
    <w:rsid w:val="004E6AE3"/>
    <w:rsid w:val="004F177E"/>
    <w:rsid w:val="00507373"/>
    <w:rsid w:val="00516FA6"/>
    <w:rsid w:val="0052452F"/>
    <w:rsid w:val="005306A0"/>
    <w:rsid w:val="00532081"/>
    <w:rsid w:val="0054757C"/>
    <w:rsid w:val="005668AA"/>
    <w:rsid w:val="00574FDD"/>
    <w:rsid w:val="00582F3C"/>
    <w:rsid w:val="00587AE8"/>
    <w:rsid w:val="005B2A41"/>
    <w:rsid w:val="005E6B83"/>
    <w:rsid w:val="005E6F8F"/>
    <w:rsid w:val="005F0593"/>
    <w:rsid w:val="005F32BD"/>
    <w:rsid w:val="00612BE9"/>
    <w:rsid w:val="00620F8A"/>
    <w:rsid w:val="00626E48"/>
    <w:rsid w:val="00633540"/>
    <w:rsid w:val="0063601C"/>
    <w:rsid w:val="006510DC"/>
    <w:rsid w:val="006513CB"/>
    <w:rsid w:val="006824D1"/>
    <w:rsid w:val="006D6C11"/>
    <w:rsid w:val="00714849"/>
    <w:rsid w:val="0072266D"/>
    <w:rsid w:val="00727979"/>
    <w:rsid w:val="0073373F"/>
    <w:rsid w:val="00733EF4"/>
    <w:rsid w:val="00745307"/>
    <w:rsid w:val="00750245"/>
    <w:rsid w:val="00750347"/>
    <w:rsid w:val="007507CC"/>
    <w:rsid w:val="00753E88"/>
    <w:rsid w:val="007963EA"/>
    <w:rsid w:val="007A5289"/>
    <w:rsid w:val="007B7B6A"/>
    <w:rsid w:val="007D3FFB"/>
    <w:rsid w:val="007E15B4"/>
    <w:rsid w:val="007F3861"/>
    <w:rsid w:val="00835489"/>
    <w:rsid w:val="00867199"/>
    <w:rsid w:val="0087653A"/>
    <w:rsid w:val="00886434"/>
    <w:rsid w:val="008B2157"/>
    <w:rsid w:val="008B61D7"/>
    <w:rsid w:val="008E07E7"/>
    <w:rsid w:val="008E64D0"/>
    <w:rsid w:val="008F2821"/>
    <w:rsid w:val="00914334"/>
    <w:rsid w:val="00932DEE"/>
    <w:rsid w:val="00937888"/>
    <w:rsid w:val="00940EC9"/>
    <w:rsid w:val="00944010"/>
    <w:rsid w:val="00951589"/>
    <w:rsid w:val="0096095B"/>
    <w:rsid w:val="009772DA"/>
    <w:rsid w:val="00990F16"/>
    <w:rsid w:val="00992B8C"/>
    <w:rsid w:val="0099337D"/>
    <w:rsid w:val="009A25B7"/>
    <w:rsid w:val="009A505F"/>
    <w:rsid w:val="009B1728"/>
    <w:rsid w:val="009B5396"/>
    <w:rsid w:val="009C3689"/>
    <w:rsid w:val="009E77FC"/>
    <w:rsid w:val="009F0E07"/>
    <w:rsid w:val="009F7E81"/>
    <w:rsid w:val="00A03F7B"/>
    <w:rsid w:val="00A06019"/>
    <w:rsid w:val="00A128CD"/>
    <w:rsid w:val="00A250B0"/>
    <w:rsid w:val="00A87429"/>
    <w:rsid w:val="00A95553"/>
    <w:rsid w:val="00AA4A7B"/>
    <w:rsid w:val="00AA5C77"/>
    <w:rsid w:val="00AB2097"/>
    <w:rsid w:val="00AF1496"/>
    <w:rsid w:val="00AF49E1"/>
    <w:rsid w:val="00B35BDC"/>
    <w:rsid w:val="00B72E1E"/>
    <w:rsid w:val="00B83C1F"/>
    <w:rsid w:val="00B92664"/>
    <w:rsid w:val="00BB4BC6"/>
    <w:rsid w:val="00BD31BB"/>
    <w:rsid w:val="00BE5D36"/>
    <w:rsid w:val="00BF584C"/>
    <w:rsid w:val="00BF649C"/>
    <w:rsid w:val="00C16865"/>
    <w:rsid w:val="00C17704"/>
    <w:rsid w:val="00C20C0F"/>
    <w:rsid w:val="00C37B0C"/>
    <w:rsid w:val="00C531B2"/>
    <w:rsid w:val="00C60ADC"/>
    <w:rsid w:val="00C714CE"/>
    <w:rsid w:val="00C75E6B"/>
    <w:rsid w:val="00C7672E"/>
    <w:rsid w:val="00C918FF"/>
    <w:rsid w:val="00CA176F"/>
    <w:rsid w:val="00CA6FAF"/>
    <w:rsid w:val="00CB0849"/>
    <w:rsid w:val="00CB60A0"/>
    <w:rsid w:val="00CC5713"/>
    <w:rsid w:val="00CD35AC"/>
    <w:rsid w:val="00CD36AC"/>
    <w:rsid w:val="00CE3EFD"/>
    <w:rsid w:val="00CE4CDA"/>
    <w:rsid w:val="00CF1E1B"/>
    <w:rsid w:val="00D10137"/>
    <w:rsid w:val="00D107E5"/>
    <w:rsid w:val="00D1157F"/>
    <w:rsid w:val="00D24913"/>
    <w:rsid w:val="00D25DDF"/>
    <w:rsid w:val="00D415EC"/>
    <w:rsid w:val="00D73D89"/>
    <w:rsid w:val="00D827A4"/>
    <w:rsid w:val="00DD4864"/>
    <w:rsid w:val="00DD7101"/>
    <w:rsid w:val="00DE4B31"/>
    <w:rsid w:val="00DF3988"/>
    <w:rsid w:val="00E06A13"/>
    <w:rsid w:val="00E14503"/>
    <w:rsid w:val="00E41B3A"/>
    <w:rsid w:val="00E43BD3"/>
    <w:rsid w:val="00E542C6"/>
    <w:rsid w:val="00E87D07"/>
    <w:rsid w:val="00EA1EA4"/>
    <w:rsid w:val="00EA5A8E"/>
    <w:rsid w:val="00EC68D9"/>
    <w:rsid w:val="00EF1838"/>
    <w:rsid w:val="00EF4A3B"/>
    <w:rsid w:val="00F10633"/>
    <w:rsid w:val="00F129D1"/>
    <w:rsid w:val="00F33484"/>
    <w:rsid w:val="00F479D1"/>
    <w:rsid w:val="00F57E90"/>
    <w:rsid w:val="00F95CCE"/>
    <w:rsid w:val="00FA65E6"/>
    <w:rsid w:val="00FB5A40"/>
    <w:rsid w:val="00FE1D89"/>
    <w:rsid w:val="00FE56DC"/>
    <w:rsid w:val="00FF5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F361D"/>
  <w15:chartTrackingRefBased/>
  <w15:docId w15:val="{4A87236C-456B-4FDD-ACA5-2E1B4F52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82F"/>
    <w:pPr>
      <w:ind w:left="720"/>
      <w:contextualSpacing/>
    </w:pPr>
  </w:style>
  <w:style w:type="paragraph" w:customStyle="1" w:styleId="yiv9367707047msonormal">
    <w:name w:val="yiv9367707047msonormal"/>
    <w:basedOn w:val="Normal"/>
    <w:rsid w:val="00DE4B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A1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76F"/>
    <w:rPr>
      <w:rFonts w:ascii="Segoe UI" w:hAnsi="Segoe UI" w:cs="Segoe UI"/>
      <w:sz w:val="18"/>
      <w:szCs w:val="18"/>
    </w:rPr>
  </w:style>
  <w:style w:type="paragraph" w:styleId="Header">
    <w:name w:val="header"/>
    <w:basedOn w:val="Normal"/>
    <w:link w:val="HeaderChar"/>
    <w:uiPriority w:val="99"/>
    <w:unhideWhenUsed/>
    <w:rsid w:val="00CA6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FAF"/>
  </w:style>
  <w:style w:type="paragraph" w:styleId="Footer">
    <w:name w:val="footer"/>
    <w:basedOn w:val="Normal"/>
    <w:link w:val="FooterChar"/>
    <w:uiPriority w:val="99"/>
    <w:unhideWhenUsed/>
    <w:rsid w:val="00CA6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FAF"/>
  </w:style>
  <w:style w:type="character" w:styleId="SubtleEmphasis">
    <w:name w:val="Subtle Emphasis"/>
    <w:basedOn w:val="DefaultParagraphFont"/>
    <w:uiPriority w:val="19"/>
    <w:qFormat/>
    <w:rsid w:val="00BD31B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935489">
      <w:bodyDiv w:val="1"/>
      <w:marLeft w:val="0"/>
      <w:marRight w:val="0"/>
      <w:marTop w:val="0"/>
      <w:marBottom w:val="0"/>
      <w:divBdr>
        <w:top w:val="none" w:sz="0" w:space="0" w:color="auto"/>
        <w:left w:val="none" w:sz="0" w:space="0" w:color="auto"/>
        <w:bottom w:val="none" w:sz="0" w:space="0" w:color="auto"/>
        <w:right w:val="none" w:sz="0" w:space="0" w:color="auto"/>
      </w:divBdr>
    </w:div>
    <w:div w:id="1262835020">
      <w:bodyDiv w:val="1"/>
      <w:marLeft w:val="0"/>
      <w:marRight w:val="0"/>
      <w:marTop w:val="0"/>
      <w:marBottom w:val="0"/>
      <w:divBdr>
        <w:top w:val="none" w:sz="0" w:space="0" w:color="auto"/>
        <w:left w:val="none" w:sz="0" w:space="0" w:color="auto"/>
        <w:bottom w:val="none" w:sz="0" w:space="0" w:color="auto"/>
        <w:right w:val="none" w:sz="0" w:space="0" w:color="auto"/>
      </w:divBdr>
    </w:div>
    <w:div w:id="171068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4341</Words>
  <Characters>24750</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Cuthbert</dc:creator>
  <cp:keywords/>
  <dc:description/>
  <cp:lastModifiedBy>Pitcher, John (Places Directorate - Solihull MBC)</cp:lastModifiedBy>
  <cp:revision>2</cp:revision>
  <cp:lastPrinted>2020-11-02T18:49:00Z</cp:lastPrinted>
  <dcterms:created xsi:type="dcterms:W3CDTF">2021-01-07T09:22:00Z</dcterms:created>
  <dcterms:modified xsi:type="dcterms:W3CDTF">2021-01-07T09:22:00Z</dcterms:modified>
</cp:coreProperties>
</file>