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AAC" w:rsidRPr="009A5CD6" w:rsidRDefault="00C34AAC" w:rsidP="00C34AAC">
      <w:pPr>
        <w:pStyle w:val="BodyText"/>
        <w:ind w:left="150"/>
        <w:rPr>
          <w:rFonts w:ascii="Times New Roman"/>
          <w:sz w:val="32"/>
          <w:szCs w:val="32"/>
          <w:u w:val="single"/>
        </w:rPr>
      </w:pPr>
      <w:r w:rsidRPr="009A5CD6">
        <w:rPr>
          <w:rFonts w:ascii="Times New Roman"/>
          <w:sz w:val="32"/>
          <w:szCs w:val="32"/>
          <w:u w:val="single"/>
        </w:rPr>
        <w:t xml:space="preserve">Solihull MBC Local Plan Publication Stage </w:t>
      </w:r>
    </w:p>
    <w:p w:rsidR="00C34AAC" w:rsidRPr="009A5CD6" w:rsidRDefault="00C34AAC" w:rsidP="00C34AAC">
      <w:pPr>
        <w:pStyle w:val="BodyText"/>
        <w:ind w:left="150"/>
        <w:rPr>
          <w:rFonts w:ascii="Times New Roman"/>
          <w:sz w:val="32"/>
          <w:szCs w:val="32"/>
          <w:u w:val="single"/>
        </w:rPr>
      </w:pPr>
    </w:p>
    <w:p w:rsidR="00C34AAC" w:rsidRPr="009A5CD6" w:rsidRDefault="00C34AAC" w:rsidP="00C34AAC">
      <w:pPr>
        <w:pStyle w:val="BodyText"/>
        <w:ind w:left="150"/>
        <w:rPr>
          <w:rFonts w:ascii="Times New Roman"/>
          <w:sz w:val="32"/>
          <w:szCs w:val="32"/>
          <w:u w:val="single"/>
        </w:rPr>
      </w:pPr>
      <w:r w:rsidRPr="009A5CD6">
        <w:rPr>
          <w:rFonts w:ascii="Times New Roman"/>
          <w:sz w:val="32"/>
          <w:szCs w:val="32"/>
          <w:u w:val="single"/>
        </w:rPr>
        <w:t>Representations on behalf of Barratt</w:t>
      </w:r>
      <w:r w:rsidRPr="009A5CD6">
        <w:rPr>
          <w:rFonts w:ascii="Times New Roman"/>
          <w:sz w:val="32"/>
          <w:szCs w:val="32"/>
          <w:u w:val="single"/>
        </w:rPr>
        <w:t>’</w:t>
      </w:r>
      <w:r w:rsidRPr="009A5CD6">
        <w:rPr>
          <w:rFonts w:ascii="Times New Roman"/>
          <w:sz w:val="32"/>
          <w:szCs w:val="32"/>
          <w:u w:val="single"/>
        </w:rPr>
        <w:t xml:space="preserve">s Farm </w:t>
      </w:r>
      <w:proofErr w:type="spellStart"/>
      <w:r w:rsidRPr="009A5CD6">
        <w:rPr>
          <w:rFonts w:ascii="Times New Roman"/>
          <w:sz w:val="32"/>
          <w:szCs w:val="32"/>
          <w:u w:val="single"/>
        </w:rPr>
        <w:t>Neighbourhood</w:t>
      </w:r>
      <w:proofErr w:type="spellEnd"/>
      <w:r w:rsidRPr="009A5CD6">
        <w:rPr>
          <w:rFonts w:ascii="Times New Roman"/>
          <w:sz w:val="32"/>
          <w:szCs w:val="32"/>
          <w:u w:val="single"/>
        </w:rPr>
        <w:t xml:space="preserve"> Action Group</w:t>
      </w:r>
    </w:p>
    <w:p w:rsidR="00C34AAC" w:rsidRPr="009A5CD6" w:rsidRDefault="00C34AAC" w:rsidP="00C34AAC">
      <w:pPr>
        <w:pStyle w:val="BodyText"/>
        <w:ind w:left="150"/>
        <w:rPr>
          <w:rFonts w:ascii="Times New Roman"/>
          <w:sz w:val="28"/>
          <w:szCs w:val="28"/>
          <w:u w:val="single"/>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This document contains representations under the following broad headings:</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Loss of Green Belt</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Public Open Space in Balsall Common</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Infrastructure</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Concept Master Plans</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Balsall Common Relief Road</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HS2</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Climate Change</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Duty to Cooperate</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u w:val="single"/>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It contains requested changes to policies and paragraphs as follows:</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Policy BC1, and BC1 items 2</w:t>
      </w:r>
      <w:r>
        <w:rPr>
          <w:rFonts w:ascii="Times New Roman"/>
          <w:sz w:val="28"/>
          <w:szCs w:val="28"/>
        </w:rPr>
        <w:t xml:space="preserve"> </w:t>
      </w:r>
      <w:r w:rsidRPr="009A5CD6">
        <w:rPr>
          <w:rFonts w:ascii="Times New Roman"/>
          <w:sz w:val="28"/>
          <w:szCs w:val="28"/>
        </w:rPr>
        <w:t xml:space="preserve">vi, ix; 3 </w:t>
      </w:r>
      <w:proofErr w:type="spellStart"/>
      <w:r w:rsidRPr="009A5CD6">
        <w:rPr>
          <w:rFonts w:ascii="Times New Roman"/>
          <w:sz w:val="28"/>
          <w:szCs w:val="28"/>
        </w:rPr>
        <w:t>i</w:t>
      </w:r>
      <w:proofErr w:type="spellEnd"/>
      <w:r w:rsidRPr="009A5CD6">
        <w:rPr>
          <w:rFonts w:ascii="Times New Roman"/>
          <w:sz w:val="28"/>
          <w:szCs w:val="28"/>
        </w:rPr>
        <w:t xml:space="preserve">, iii, vi, ix; 4 </w:t>
      </w:r>
      <w:proofErr w:type="spellStart"/>
      <w:r w:rsidRPr="009A5CD6">
        <w:rPr>
          <w:rFonts w:ascii="Times New Roman"/>
          <w:sz w:val="28"/>
          <w:szCs w:val="28"/>
        </w:rPr>
        <w:t>i</w:t>
      </w:r>
      <w:proofErr w:type="spellEnd"/>
      <w:r w:rsidRPr="009A5CD6">
        <w:rPr>
          <w:rFonts w:ascii="Times New Roman"/>
          <w:sz w:val="28"/>
          <w:szCs w:val="28"/>
        </w:rPr>
        <w:t>;</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Policies BC4, BC5 and BC6;</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Concept Master Plan for BC1: Barratt</w:t>
      </w:r>
      <w:r w:rsidRPr="009A5CD6">
        <w:rPr>
          <w:rFonts w:ascii="Times New Roman"/>
          <w:sz w:val="28"/>
          <w:szCs w:val="28"/>
        </w:rPr>
        <w:t>’</w:t>
      </w:r>
      <w:r w:rsidRPr="009A5CD6">
        <w:rPr>
          <w:rFonts w:ascii="Times New Roman"/>
          <w:sz w:val="28"/>
          <w:szCs w:val="28"/>
        </w:rPr>
        <w:t>s Farm; Layout and Principles;</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Paragraphs 226, 473, 525;</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New Policies BC1 3 x; P15 10.</w:t>
      </w:r>
    </w:p>
    <w:p w:rsidR="00C34AAC" w:rsidRPr="009A5CD6" w:rsidRDefault="00C34AAC" w:rsidP="00C34AAC">
      <w:pPr>
        <w:pStyle w:val="BodyText"/>
        <w:ind w:left="150"/>
        <w:rPr>
          <w:rFonts w:ascii="Times New Roman"/>
          <w:sz w:val="28"/>
          <w:szCs w:val="28"/>
        </w:rPr>
      </w:pPr>
    </w:p>
    <w:p w:rsidR="00C34AAC" w:rsidRPr="009A5CD6" w:rsidRDefault="00C34AAC" w:rsidP="00C34AAC">
      <w:pPr>
        <w:pStyle w:val="BodyText"/>
        <w:ind w:left="150"/>
        <w:rPr>
          <w:rFonts w:ascii="Times New Roman"/>
          <w:sz w:val="28"/>
          <w:szCs w:val="28"/>
        </w:rPr>
      </w:pPr>
      <w:r w:rsidRPr="009A5CD6">
        <w:rPr>
          <w:rFonts w:ascii="Times New Roman"/>
          <w:sz w:val="28"/>
          <w:szCs w:val="28"/>
        </w:rPr>
        <w:t>Delay submission to The Secretary of State until Statement of Common Ground has been available for public scrutiny.</w:t>
      </w:r>
    </w:p>
    <w:p w:rsidR="00C34AAC" w:rsidRPr="009A5CD6" w:rsidRDefault="00C34AAC" w:rsidP="00C34AAC">
      <w:pPr>
        <w:pStyle w:val="BodyText"/>
        <w:ind w:left="150"/>
        <w:rPr>
          <w:rFonts w:ascii="Times New Roman"/>
          <w:sz w:val="28"/>
          <w:szCs w:val="28"/>
        </w:rPr>
      </w:pPr>
      <w:r w:rsidRPr="009A5CD6">
        <w:rPr>
          <w:rFonts w:ascii="Times New Roman"/>
          <w:sz w:val="28"/>
          <w:szCs w:val="28"/>
        </w:rPr>
        <w:t xml:space="preserve"> </w:t>
      </w:r>
    </w:p>
    <w:p w:rsidR="00C34AAC" w:rsidRDefault="00C34AAC" w:rsidP="00C34AAC">
      <w:pPr>
        <w:pStyle w:val="NoSpacing"/>
        <w:rPr>
          <w:sz w:val="24"/>
          <w:szCs w:val="24"/>
        </w:rPr>
      </w:pPr>
    </w:p>
    <w:p w:rsidR="00C34AAC" w:rsidRDefault="00C34AAC" w:rsidP="00C34AAC">
      <w:pPr>
        <w:pStyle w:val="NoSpacing"/>
        <w:rPr>
          <w:sz w:val="24"/>
          <w:szCs w:val="24"/>
        </w:rPr>
      </w:pPr>
    </w:p>
    <w:p w:rsidR="00C34AAC" w:rsidRDefault="00C34AAC" w:rsidP="00C34AAC">
      <w:pPr>
        <w:pStyle w:val="NoSpacing"/>
        <w:rPr>
          <w:sz w:val="24"/>
          <w:szCs w:val="24"/>
        </w:rPr>
      </w:pPr>
    </w:p>
    <w:p w:rsidR="00C34AAC" w:rsidRDefault="00C34AAC" w:rsidP="00C34AAC">
      <w:pPr>
        <w:pStyle w:val="NoSpacing"/>
        <w:rPr>
          <w:sz w:val="24"/>
          <w:szCs w:val="24"/>
        </w:rPr>
      </w:pPr>
    </w:p>
    <w:p w:rsidR="00C34AAC" w:rsidRDefault="00C34AAC" w:rsidP="00C34AAC">
      <w:pPr>
        <w:pStyle w:val="NoSpacing"/>
        <w:rPr>
          <w:sz w:val="24"/>
          <w:szCs w:val="24"/>
        </w:rPr>
      </w:pPr>
    </w:p>
    <w:p w:rsidR="00C34AAC" w:rsidRDefault="00C34AAC" w:rsidP="00C34AAC">
      <w:pPr>
        <w:pStyle w:val="NoSpacing"/>
        <w:rPr>
          <w:sz w:val="24"/>
          <w:szCs w:val="24"/>
        </w:rPr>
      </w:pPr>
    </w:p>
    <w:p w:rsidR="00C34AAC" w:rsidRDefault="00C34AAC" w:rsidP="00C34AAC">
      <w:r>
        <w:br w:type="page"/>
      </w:r>
    </w:p>
    <w:tbl>
      <w:tblPr>
        <w:tblW w:w="9950" w:type="dxa"/>
        <w:tblInd w:w="-426" w:type="dxa"/>
        <w:tblCellMar>
          <w:left w:w="10" w:type="dxa"/>
          <w:right w:w="10" w:type="dxa"/>
        </w:tblCellMar>
        <w:tblLook w:val="04A0" w:firstRow="1" w:lastRow="0" w:firstColumn="1" w:lastColumn="0" w:noHBand="0" w:noVBand="1"/>
      </w:tblPr>
      <w:tblGrid>
        <w:gridCol w:w="662"/>
        <w:gridCol w:w="1024"/>
        <w:gridCol w:w="1260"/>
        <w:gridCol w:w="1080"/>
        <w:gridCol w:w="1260"/>
        <w:gridCol w:w="180"/>
        <w:gridCol w:w="1042"/>
        <w:gridCol w:w="409"/>
        <w:gridCol w:w="2973"/>
        <w:gridCol w:w="34"/>
        <w:gridCol w:w="26"/>
      </w:tblGrid>
      <w:tr w:rsidR="00C34AAC" w:rsidTr="003822F3">
        <w:trPr>
          <w:gridAfter w:val="2"/>
          <w:wAfter w:w="60" w:type="dxa"/>
          <w:cantSplit/>
          <w:trHeight w:val="180"/>
        </w:trPr>
        <w:tc>
          <w:tcPr>
            <w:tcW w:w="9890" w:type="dxa"/>
            <w:gridSpan w:val="9"/>
            <w:noWrap/>
            <w:tcMar>
              <w:top w:w="0" w:type="dxa"/>
              <w:left w:w="108" w:type="dxa"/>
              <w:bottom w:w="0" w:type="dxa"/>
              <w:right w:w="108" w:type="dxa"/>
            </w:tcMar>
            <w:vAlign w:val="bottom"/>
          </w:tcPr>
          <w:p w:rsidR="00C34AAC" w:rsidRDefault="00C34AAC" w:rsidP="003822F3">
            <w:pPr>
              <w:pStyle w:val="BodyText"/>
              <w:spacing w:line="256" w:lineRule="auto"/>
              <w:rPr>
                <w:rFonts w:eastAsia="Times New Roman" w:cs="Times New Roman"/>
                <w:b/>
                <w:sz w:val="28"/>
                <w:szCs w:val="28"/>
                <w:lang w:val="en-GB"/>
              </w:rPr>
            </w:pPr>
            <w:r>
              <w:rPr>
                <w:b/>
                <w:sz w:val="28"/>
                <w:szCs w:val="28"/>
              </w:rPr>
              <w:lastRenderedPageBreak/>
              <w:t>Part B – Please use a separate sheet for each representation</w:t>
            </w:r>
          </w:p>
          <w:p w:rsidR="00C34AAC" w:rsidRDefault="00C34AAC" w:rsidP="003822F3">
            <w:pPr>
              <w:spacing w:line="256" w:lineRule="auto"/>
              <w:rPr>
                <w:rFonts w:cs="Arial"/>
                <w:sz w:val="20"/>
                <w:szCs w:val="24"/>
              </w:rPr>
            </w:pPr>
          </w:p>
        </w:tc>
      </w:tr>
      <w:tr w:rsidR="00C34AAC" w:rsidTr="003822F3">
        <w:trPr>
          <w:gridAfter w:val="2"/>
          <w:wAfter w:w="60" w:type="dxa"/>
          <w:cantSplit/>
          <w:trHeight w:val="300"/>
        </w:trPr>
        <w:tc>
          <w:tcPr>
            <w:tcW w:w="9890" w:type="dxa"/>
            <w:gridSpan w:val="9"/>
            <w:tcBorders>
              <w:top w:val="double" w:sz="4" w:space="0" w:color="000000"/>
              <w:left w:val="nil"/>
              <w:bottom w:val="nil"/>
              <w:right w:val="nil"/>
            </w:tcBorders>
            <w:noWrap/>
            <w:tcMar>
              <w:top w:w="0" w:type="dxa"/>
              <w:left w:w="108" w:type="dxa"/>
              <w:bottom w:w="0" w:type="dxa"/>
              <w:right w:w="108" w:type="dxa"/>
            </w:tcMar>
            <w:vAlign w:val="center"/>
          </w:tcPr>
          <w:p w:rsidR="00C34AAC" w:rsidRPr="000D706F" w:rsidRDefault="00C34AAC" w:rsidP="003822F3">
            <w:pPr>
              <w:spacing w:line="256" w:lineRule="auto"/>
              <w:rPr>
                <w:rFonts w:cs="Arial"/>
                <w:b/>
                <w:bCs/>
                <w:sz w:val="20"/>
              </w:rPr>
            </w:pPr>
            <w:r>
              <w:rPr>
                <w:rFonts w:cs="Arial"/>
                <w:sz w:val="20"/>
              </w:rPr>
              <w:t xml:space="preserve">Name or </w:t>
            </w:r>
            <w:proofErr w:type="spellStart"/>
            <w:r>
              <w:rPr>
                <w:rFonts w:cs="Arial"/>
                <w:sz w:val="20"/>
              </w:rPr>
              <w:t>Organisation</w:t>
            </w:r>
            <w:proofErr w:type="spellEnd"/>
            <w:r>
              <w:rPr>
                <w:rFonts w:cs="Arial"/>
                <w:sz w:val="20"/>
              </w:rPr>
              <w:t xml:space="preserve">: </w:t>
            </w:r>
            <w:r w:rsidRPr="000D706F">
              <w:rPr>
                <w:rFonts w:cs="Arial"/>
                <w:b/>
                <w:bCs/>
                <w:sz w:val="20"/>
              </w:rPr>
              <w:t xml:space="preserve">Barratt’s Farm </w:t>
            </w:r>
            <w:proofErr w:type="spellStart"/>
            <w:r w:rsidRPr="000D706F">
              <w:rPr>
                <w:rFonts w:cs="Arial"/>
                <w:b/>
                <w:bCs/>
                <w:sz w:val="20"/>
              </w:rPr>
              <w:t>Neighbourhood</w:t>
            </w:r>
            <w:proofErr w:type="spellEnd"/>
            <w:r w:rsidRPr="000D706F">
              <w:rPr>
                <w:rFonts w:cs="Arial"/>
                <w:b/>
                <w:bCs/>
                <w:sz w:val="20"/>
              </w:rPr>
              <w:t xml:space="preserve"> Action Group</w:t>
            </w:r>
          </w:p>
          <w:p w:rsidR="00C34AAC" w:rsidRDefault="00C34AAC" w:rsidP="003822F3">
            <w:pPr>
              <w:spacing w:line="256" w:lineRule="auto"/>
              <w:rPr>
                <w:rFonts w:cs="Arial"/>
                <w:sz w:val="20"/>
              </w:rPr>
            </w:pPr>
          </w:p>
        </w:tc>
      </w:tr>
      <w:tr w:rsidR="00C34AAC" w:rsidTr="003822F3">
        <w:trPr>
          <w:gridAfter w:val="2"/>
          <w:wAfter w:w="60" w:type="dxa"/>
          <w:cantSplit/>
          <w:trHeight w:val="232"/>
        </w:trPr>
        <w:tc>
          <w:tcPr>
            <w:tcW w:w="9890" w:type="dxa"/>
            <w:gridSpan w:val="9"/>
            <w:noWrap/>
            <w:tcMar>
              <w:top w:w="0" w:type="dxa"/>
              <w:left w:w="108" w:type="dxa"/>
              <w:bottom w:w="0" w:type="dxa"/>
              <w:right w:w="108" w:type="dxa"/>
            </w:tcMar>
            <w:hideMark/>
          </w:tcPr>
          <w:p w:rsidR="00C34AAC" w:rsidRDefault="00C34AAC" w:rsidP="003822F3">
            <w:pPr>
              <w:spacing w:line="256" w:lineRule="auto"/>
              <w:rPr>
                <w:rFonts w:ascii="Times New Roman" w:hAnsi="Times New Roman" w:cs="Times New Roman"/>
                <w:sz w:val="24"/>
              </w:rPr>
            </w:pPr>
            <w:r>
              <w:rPr>
                <w:rFonts w:cs="Arial"/>
                <w:bCs/>
                <w:sz w:val="20"/>
              </w:rPr>
              <w:t>3. To which part of the Local Plan does this representation relate?</w:t>
            </w:r>
          </w:p>
        </w:tc>
      </w:tr>
      <w:tr w:rsidR="00C34AAC" w:rsidTr="003822F3">
        <w:trPr>
          <w:gridAfter w:val="2"/>
          <w:wAfter w:w="60" w:type="dxa"/>
          <w:cantSplit/>
          <w:trHeight w:val="232"/>
        </w:trPr>
        <w:tc>
          <w:tcPr>
            <w:tcW w:w="9890" w:type="dxa"/>
            <w:gridSpan w:val="9"/>
            <w:noWrap/>
            <w:tcMar>
              <w:top w:w="0" w:type="dxa"/>
              <w:left w:w="108" w:type="dxa"/>
              <w:bottom w:w="0" w:type="dxa"/>
              <w:right w:w="108" w:type="dxa"/>
            </w:tcMar>
          </w:tcPr>
          <w:p w:rsidR="00C34AAC" w:rsidRPr="00B161BC" w:rsidRDefault="00C34AAC" w:rsidP="003822F3">
            <w:pPr>
              <w:spacing w:line="256" w:lineRule="auto"/>
              <w:rPr>
                <w:rFonts w:cs="Arial"/>
                <w:color w:val="FF0000"/>
                <w:sz w:val="20"/>
              </w:rPr>
            </w:pPr>
          </w:p>
        </w:tc>
      </w:tr>
      <w:tr w:rsidR="00C34AAC" w:rsidTr="003822F3">
        <w:trPr>
          <w:gridAfter w:val="2"/>
          <w:wAfter w:w="60" w:type="dxa"/>
          <w:cantSplit/>
          <w:trHeight w:val="567"/>
        </w:trPr>
        <w:tc>
          <w:tcPr>
            <w:tcW w:w="1686" w:type="dxa"/>
            <w:gridSpan w:val="2"/>
            <w:tcBorders>
              <w:top w:val="nil"/>
              <w:left w:val="nil"/>
              <w:bottom w:val="nil"/>
              <w:right w:val="single" w:sz="8" w:space="0" w:color="000000"/>
            </w:tcBorders>
            <w:noWrap/>
            <w:tcMar>
              <w:top w:w="0" w:type="dxa"/>
              <w:left w:w="108" w:type="dxa"/>
              <w:bottom w:w="0" w:type="dxa"/>
              <w:right w:w="108" w:type="dxa"/>
            </w:tcMar>
            <w:hideMark/>
          </w:tcPr>
          <w:p w:rsidR="00C34AAC" w:rsidRDefault="00C34AAC" w:rsidP="003822F3">
            <w:pPr>
              <w:spacing w:line="256" w:lineRule="auto"/>
              <w:rPr>
                <w:rFonts w:cs="Arial"/>
                <w:sz w:val="20"/>
              </w:rPr>
            </w:pPr>
            <w:r>
              <w:rPr>
                <w:rFonts w:cs="Arial"/>
                <w:sz w:val="20"/>
              </w:rPr>
              <w:t>Paragraph</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Pr="00B161BC" w:rsidRDefault="00C34AAC" w:rsidP="003822F3">
            <w:pPr>
              <w:spacing w:line="256" w:lineRule="auto"/>
              <w:rPr>
                <w:rFonts w:cs="Arial"/>
                <w:color w:val="FF0000"/>
                <w:sz w:val="16"/>
                <w:szCs w:val="16"/>
              </w:rPr>
            </w:pPr>
            <w:r w:rsidRPr="00FB4BE3">
              <w:rPr>
                <w:rFonts w:cs="Arial"/>
                <w:sz w:val="16"/>
                <w:szCs w:val="16"/>
              </w:rPr>
              <w:t>See footnote 2 below</w:t>
            </w:r>
          </w:p>
        </w:tc>
        <w:tc>
          <w:tcPr>
            <w:tcW w:w="1080" w:type="dxa"/>
            <w:tcBorders>
              <w:top w:val="nil"/>
              <w:left w:val="single" w:sz="8" w:space="0" w:color="000000"/>
              <w:bottom w:val="nil"/>
              <w:right w:val="single" w:sz="8" w:space="0" w:color="000000"/>
            </w:tcBorders>
            <w:noWrap/>
            <w:tcMar>
              <w:top w:w="0" w:type="dxa"/>
              <w:left w:w="108" w:type="dxa"/>
              <w:bottom w:w="0" w:type="dxa"/>
              <w:right w:w="108" w:type="dxa"/>
            </w:tcMar>
            <w:hideMark/>
          </w:tcPr>
          <w:p w:rsidR="00C34AAC" w:rsidRDefault="00C34AAC" w:rsidP="003822F3">
            <w:pPr>
              <w:spacing w:line="256" w:lineRule="auto"/>
              <w:jc w:val="right"/>
              <w:rPr>
                <w:rFonts w:cs="Arial"/>
                <w:sz w:val="20"/>
              </w:rPr>
            </w:pPr>
            <w:r>
              <w:rPr>
                <w:rFonts w:cs="Arial"/>
                <w:sz w:val="20"/>
              </w:rPr>
              <w:t>Policy</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r>
              <w:rPr>
                <w:rFonts w:cs="Arial"/>
                <w:sz w:val="20"/>
              </w:rPr>
              <w:t>BC1</w:t>
            </w:r>
          </w:p>
        </w:tc>
        <w:tc>
          <w:tcPr>
            <w:tcW w:w="1631" w:type="dxa"/>
            <w:gridSpan w:val="3"/>
            <w:tcBorders>
              <w:top w:val="nil"/>
              <w:left w:val="single" w:sz="8" w:space="0" w:color="000000"/>
              <w:bottom w:val="nil"/>
              <w:right w:val="single" w:sz="8" w:space="0" w:color="000000"/>
            </w:tcBorders>
            <w:tcMar>
              <w:top w:w="0" w:type="dxa"/>
              <w:left w:w="108" w:type="dxa"/>
              <w:bottom w:w="0" w:type="dxa"/>
              <w:right w:w="108" w:type="dxa"/>
            </w:tcMar>
            <w:hideMark/>
          </w:tcPr>
          <w:p w:rsidR="00C34AAC" w:rsidRDefault="00C34AAC" w:rsidP="003822F3">
            <w:pPr>
              <w:spacing w:line="256" w:lineRule="auto"/>
              <w:jc w:val="right"/>
              <w:rPr>
                <w:rFonts w:cs="Arial"/>
                <w:sz w:val="20"/>
              </w:rPr>
            </w:pPr>
            <w:r>
              <w:rPr>
                <w:rFonts w:cs="Arial"/>
                <w:sz w:val="20"/>
              </w:rPr>
              <w:t>Policies Map</w:t>
            </w:r>
          </w:p>
        </w:tc>
        <w:tc>
          <w:tcPr>
            <w:tcW w:w="29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p>
        </w:tc>
      </w:tr>
      <w:tr w:rsidR="00C34AAC" w:rsidTr="003822F3">
        <w:trPr>
          <w:gridAfter w:val="2"/>
          <w:wAfter w:w="60" w:type="dxa"/>
          <w:cantSplit/>
          <w:trHeight w:val="300"/>
        </w:trPr>
        <w:tc>
          <w:tcPr>
            <w:tcW w:w="9890" w:type="dxa"/>
            <w:gridSpan w:val="9"/>
            <w:noWrap/>
            <w:tcMar>
              <w:top w:w="0" w:type="dxa"/>
              <w:left w:w="108" w:type="dxa"/>
              <w:bottom w:w="0" w:type="dxa"/>
              <w:right w:w="108" w:type="dxa"/>
            </w:tcMar>
            <w:vAlign w:val="center"/>
          </w:tcPr>
          <w:p w:rsidR="00C34AAC" w:rsidRPr="000B5D6E" w:rsidRDefault="00C34AAC" w:rsidP="003822F3">
            <w:pPr>
              <w:pStyle w:val="ListParagraph"/>
              <w:numPr>
                <w:ilvl w:val="0"/>
                <w:numId w:val="2"/>
              </w:numPr>
              <w:spacing w:line="256" w:lineRule="auto"/>
              <w:rPr>
                <w:rFonts w:cs="Arial"/>
                <w:sz w:val="20"/>
              </w:rPr>
            </w:pPr>
            <w:r w:rsidRPr="000B5D6E">
              <w:rPr>
                <w:rFonts w:cs="Arial"/>
                <w:sz w:val="20"/>
              </w:rPr>
              <w:t>Do you consider the Local Plan is:</w:t>
            </w:r>
          </w:p>
          <w:p w:rsidR="00C34AAC" w:rsidRDefault="00C34AAC" w:rsidP="003822F3">
            <w:pPr>
              <w:spacing w:line="256" w:lineRule="auto"/>
              <w:rPr>
                <w:rFonts w:ascii="Times New Roman" w:hAnsi="Times New Roman" w:cs="Times New Roman"/>
                <w:sz w:val="24"/>
              </w:rPr>
            </w:pPr>
          </w:p>
        </w:tc>
      </w:tr>
      <w:tr w:rsidR="00C34AAC" w:rsidTr="003822F3">
        <w:trPr>
          <w:gridAfter w:val="2"/>
          <w:wAfter w:w="60" w:type="dxa"/>
          <w:cantSplit/>
          <w:trHeigh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C34AAC" w:rsidRDefault="00C34AAC" w:rsidP="003822F3">
            <w:pPr>
              <w:spacing w:line="256" w:lineRule="auto"/>
              <w:rPr>
                <w:rFonts w:cs="Arial"/>
                <w:iCs/>
              </w:rPr>
            </w:pPr>
            <w:r>
              <w:rPr>
                <w:noProof/>
                <w:lang w:val="en-GB" w:eastAsia="en-GB"/>
              </w:rPr>
              <mc:AlternateContent>
                <mc:Choice Requires="wps">
                  <w:drawing>
                    <wp:anchor distT="0" distB="0" distL="114300" distR="114300" simplePos="0" relativeHeight="251662336" behindDoc="0" locked="0" layoutInCell="1" allowOverlap="1" wp14:anchorId="1AEF144F" wp14:editId="60EADAB0">
                      <wp:simplePos x="0" y="0"/>
                      <wp:positionH relativeFrom="column">
                        <wp:posOffset>4678045</wp:posOffset>
                      </wp:positionH>
                      <wp:positionV relativeFrom="paragraph">
                        <wp:posOffset>80010</wp:posOffset>
                      </wp:positionV>
                      <wp:extent cx="260350" cy="279400"/>
                      <wp:effectExtent l="0" t="0" r="25400" b="25400"/>
                      <wp:wrapNone/>
                      <wp:docPr id="43" name="Rectangle 43"/>
                      <wp:cNvGraphicFramePr/>
                      <a:graphic xmlns:a="http://schemas.openxmlformats.org/drawingml/2006/main">
                        <a:graphicData uri="http://schemas.microsoft.com/office/word/2010/wordprocessingShape">
                          <wps:wsp>
                            <wps:cNvSpPr/>
                            <wps:spPr>
                              <a:xfrm>
                                <a:off x="0" y="0"/>
                                <a:ext cx="260350" cy="279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F144F" id="Rectangle 43" o:spid="_x0000_s1026" style="position:absolute;margin-left:368.35pt;margin-top:6.3pt;width:20.5pt;height: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XhmbAIAAB4FAAAOAAAAZHJzL2Uyb0RvYy54bWysVEtv2zAMvg/YfxB0X+yk6SuoUwQpOgwo&#10;2qLt0LMiS4kxWdQoJXb260fJjtt1OQ272KT4Ej9+1NV1Wxu2U+grsAUfj3LOlJVQVnZd8O8vt18u&#10;OPNB2FIYsKrge+X59fzzp6vGzdQENmBKhYySWD9rXME3IbhZlnm5UbXwI3DKklED1iKQiuusRNFQ&#10;9tpkkzw/yxrA0iFI5T2d3nRGPk/5tVYyPGjtVWCm4HS3kL6Yvqv4zeZXYrZG4TaV7K8h/uEWtags&#10;FR1S3Ygg2Barv1LVlUTwoMNIQp2B1pVUqQfqZpx/6OZ5I5xKvRA43g0w+f+XVt7vHpFVZcGnJ5xZ&#10;UdOMngg1YddGMTojgBrnZ+T37B6x1zyJsdtWYx3/1AdrE6j7AVTVBibpcHKWn5wS9JJMk/PLaZ5A&#10;z96CHfrwVUHNolBwpOoJSrG784EKkuvBhZR4ma58ksLeqHgDY5+Upj5iwRSdGKSWBtlO0OyFlMqG&#10;s9gO5UveMUxXxgyB42OBJoz7oN43hqnErCEwPxb4Z8UhIlUFG4bgurKAxxKUP4bKnf+h+67n2H5o&#10;V20/khWUe5okQkdx7+RtRXjeCR8eBRKnaQS0p+GBPtpAU3DoJc42gL+OnUd/ohpZOWtoRwruf24F&#10;Ks7MN0skvBxPp3GpkjI9PZ+Qgu8tq/cWu62XQKMY04vgZBKjfzAHUSPUr7TOi1iVTMJKql1wGfCg&#10;LEO3u/QgSLVYJDdaJCfCnX12MiaPAEe+vLSvAl1PqkBsvIfDPonZB251vjHSwmIbQFeJeBHiDtce&#10;elrCxJ/+wYhb/l5PXm/P2vw3AAAA//8DAFBLAwQUAAYACAAAACEAtNe3v90AAAAJAQAADwAAAGRy&#10;cy9kb3ducmV2LnhtbEyPwU7DMAyG75N4h8hI3LZ0m0hZaTptoMEVBoNr1pi2WuNUTbqVt8ecwDfr&#10;//T7c74eXSvO2IfGk4b5LAGBVHrbUKXh/W03vQMRoiFrWk+o4RsDrIurSW4y6y/0iud9rASXUMiM&#10;hjrGLpMylDU6E2a+Q+Lsy/fORF77StreXLjctXKRJEo60xBfqE2HDzWWp/3gNAzl0/az6jYvj7sl&#10;PUs/X7nDh9X65nrc3IOIOMY/GH71WR0Kdjr6gWwQrYZ0qVJGOVgoEAykPCCOGm6VAlnk8v8HxQ8A&#10;AAD//wMAUEsBAi0AFAAGAAgAAAAhALaDOJL+AAAA4QEAABMAAAAAAAAAAAAAAAAAAAAAAFtDb250&#10;ZW50X1R5cGVzXS54bWxQSwECLQAUAAYACAAAACEAOP0h/9YAAACUAQAACwAAAAAAAAAAAAAAAAAv&#10;AQAAX3JlbHMvLnJlbHNQSwECLQAUAAYACAAAACEA1EV4ZmwCAAAeBQAADgAAAAAAAAAAAAAAAAAu&#10;AgAAZHJzL2Uyb0RvYy54bWxQSwECLQAUAAYACAAAACEAtNe3v90AAAAJAQAADwAAAAAAAAAAAAAA&#10;AADGBAAAZHJzL2Rvd25yZXYueG1sUEsFBgAAAAAEAAQA8wAAANAFAAAAAA==&#10;" fillcolor="white [3201]" strokecolor="#70ad47 [3209]" strokeweight="1pt">
                      <v:textbox>
                        <w:txbxContent>
                          <w:p w:rsidR="00C34AAC" w:rsidRDefault="00C34AAC" w:rsidP="00C34AAC">
                            <w:pPr>
                              <w:jc w:val="center"/>
                            </w:pPr>
                          </w:p>
                        </w:txbxContent>
                      </v:textbox>
                    </v:rect>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2CD4706C" wp14:editId="6CE9BAF2">
                      <wp:simplePos x="0" y="0"/>
                      <wp:positionH relativeFrom="column">
                        <wp:posOffset>3032760</wp:posOffset>
                      </wp:positionH>
                      <wp:positionV relativeFrom="paragraph">
                        <wp:posOffset>72390</wp:posOffset>
                      </wp:positionV>
                      <wp:extent cx="311150" cy="298450"/>
                      <wp:effectExtent l="0" t="0" r="12700" b="2540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298450"/>
                              </a:xfrm>
                              <a:prstGeom prst="rect">
                                <a:avLst/>
                              </a:prstGeom>
                              <a:solidFill>
                                <a:srgbClr val="FFFFFF"/>
                              </a:solidFill>
                              <a:ln w="9528">
                                <a:solidFill>
                                  <a:srgbClr val="000000"/>
                                </a:solidFill>
                                <a:prstDash val="solid"/>
                              </a:ln>
                            </wps:spPr>
                            <wps:txbx>
                              <w:txbxContent>
                                <w:p w:rsidR="00C34AAC" w:rsidRPr="000B5D6E" w:rsidRDefault="00C34AAC" w:rsidP="00C34AAC">
                                  <w:pPr>
                                    <w:rPr>
                                      <w:lang w:val="en-GB"/>
                                    </w:rPr>
                                  </w:pPr>
                                  <w:r>
                                    <w:rPr>
                                      <w:lang w:val="en-GB"/>
                                    </w:rPr>
                                    <w:t>x</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2CD4706C" id="_x0000_t202" coordsize="21600,21600" o:spt="202" path="m,l,21600r21600,l21600,xe">
                      <v:stroke joinstyle="miter"/>
                      <v:path gradientshapeok="t" o:connecttype="rect"/>
                    </v:shapetype>
                    <v:shape id="Text Box 42" o:spid="_x0000_s1027" type="#_x0000_t202" style="position:absolute;margin-left:238.8pt;margin-top:5.7pt;width:24.5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DOaAQIAABkEAAAOAAAAZHJzL2Uyb0RvYy54bWysU8uu0zAQ3SPxD5b3NA9SaKumV3CrIqQK&#10;kHr5AMdxGgvHNh63Sfl6xk5oy2uDyMLxzBwfz5wZrx+GTpGzcCCNLmk2SykRmpta6mNJPz/tXiwo&#10;Ac90zZTRoqQXAfRh8/zZurcrkZvWqFo4giQaVr0taeu9XSUJ8FZ0DGbGCo3BxriOeTTdMakd65G9&#10;U0mepq+S3rjaOsMFAHq3Y5BuIn/TCO4/Ng0IT1RJMTcfVxfXKqzJZs1WR8dsK/mUBvuHLDomNV56&#10;pdoyz8jJyd+oOsmdAdP4GTddYppGchFrwGqy9JdqDi2zItaC4oC9ygT/j5Z/OH9yRNYlLXJKNOuw&#10;R09i8OStGQi6UJ/ewgphB4tAP6Af+xxrBbs3/AsgJLnDjAcA0UGPoXFd+GOlBA9iCy5X2cM1HJ0v&#10;syybY4RjKF8uCtwHztth68C/E6YjYVNSh12NCbDzHvwI/QEJd4FRst5JpaLhjtWjcuTMcAJ28ZvY&#10;f4IpTfqSLuf5YiztrxRp/P5EEVLYMmjHqyL7BFN6kmhUJYjlh2qIsmcBEzyVqS+oML4lLLE17hsl&#10;Pc5lSeHriTlBiXqvsfHLrCjCIEejmL/O0XD3keo+wjRHqpJ6Ssbtox+HH6fPMr/XB8tDP4JS2rw5&#10;edPIqOgtoyl1nL/Yk+mthAG/tyPq9qI33wEAAP//AwBQSwMEFAAGAAgAAAAhAATwaxvdAAAACQEA&#10;AA8AAABkcnMvZG93bnJldi54bWxMj0FPg0AQhe8m/ofNmHizSxukhLI0jYkavVn7AxZ2CkR2Ftgt&#10;BX+940lvM/Ne3nwv38+2ExOOvnWkYL2KQCBVzrRUKzh9Pj+kIHzQZHTnCBUs6GFf3N7kOjPuSh84&#10;HUMtOIR8phU0IfSZlL5q0Gq/cj0Sa2c3Wh14HWtpRn3lcNvJTRQl0uqW+EOje3xqsPo6XqyC73Y6&#10;ES5l+np4e1mkfR/ieRiUur+bDzsQAefwZ4ZffEaHgplKdyHjRacg3m4TtrKwjkGw4XGT8KHkIY1B&#10;Frn836D4AQAA//8DAFBLAQItABQABgAIAAAAIQC2gziS/gAAAOEBAAATAAAAAAAAAAAAAAAAAAAA&#10;AABbQ29udGVudF9UeXBlc10ueG1sUEsBAi0AFAAGAAgAAAAhADj9If/WAAAAlAEAAAsAAAAAAAAA&#10;AAAAAAAALwEAAF9yZWxzLy5yZWxzUEsBAi0AFAAGAAgAAAAhAI3gM5oBAgAAGQQAAA4AAAAAAAAA&#10;AAAAAAAALgIAAGRycy9lMm9Eb2MueG1sUEsBAi0AFAAGAAgAAAAhAATwaxvdAAAACQEAAA8AAAAA&#10;AAAAAAAAAAAAWwQAAGRycy9kb3ducmV2LnhtbFBLBQYAAAAABAAEAPMAAABlBQAAAAA=&#10;" strokeweight=".26467mm">
                      <v:path arrowok="t"/>
                      <v:textbox>
                        <w:txbxContent>
                          <w:p w:rsidR="00C34AAC" w:rsidRPr="000B5D6E" w:rsidRDefault="00C34AAC" w:rsidP="00C34AAC">
                            <w:pPr>
                              <w:rPr>
                                <w:lang w:val="en-GB"/>
                              </w:rPr>
                            </w:pPr>
                            <w:r>
                              <w:rPr>
                                <w:lang w:val="en-GB"/>
                              </w:rPr>
                              <w:t>x</w:t>
                            </w:r>
                          </w:p>
                        </w:txbxContent>
                      </v:textbox>
                    </v:shape>
                  </w:pict>
                </mc:Fallback>
              </mc:AlternateContent>
            </w:r>
          </w:p>
          <w:p w:rsidR="00C34AAC" w:rsidRDefault="00C34AAC" w:rsidP="003822F3">
            <w:pPr>
              <w:spacing w:line="256" w:lineRule="auto"/>
              <w:rPr>
                <w:rFonts w:cs="Arial"/>
                <w:iCs/>
                <w:sz w:val="20"/>
              </w:rPr>
            </w:pPr>
            <w:r>
              <w:rPr>
                <w:rFonts w:cs="Arial"/>
                <w:iCs/>
                <w:sz w:val="20"/>
              </w:rPr>
              <w:t xml:space="preserve">4 (1) Legally compliant                Yes                                        No </w:t>
            </w:r>
          </w:p>
          <w:p w:rsidR="00C34AAC" w:rsidRDefault="00C34AAC" w:rsidP="003822F3">
            <w:pPr>
              <w:spacing w:line="256" w:lineRule="auto"/>
              <w:rPr>
                <w:rFonts w:ascii="Times New Roman" w:hAnsi="Times New Roman" w:cs="Times New Roman"/>
                <w:sz w:val="24"/>
              </w:rPr>
            </w:pPr>
            <w:r>
              <w:rPr>
                <w:rFonts w:cs="Arial"/>
                <w:iCs/>
                <w:sz w:val="20"/>
              </w:rPr>
              <w:t xml:space="preserve">                      </w:t>
            </w:r>
          </w:p>
          <w:p w:rsidR="00C34AAC" w:rsidRDefault="00C34AAC" w:rsidP="003822F3">
            <w:pPr>
              <w:spacing w:line="256" w:lineRule="auto"/>
              <w:rPr>
                <w:rFonts w:cs="Arial"/>
                <w:iCs/>
                <w:sz w:val="20"/>
              </w:rPr>
            </w:pPr>
          </w:p>
        </w:tc>
      </w:tr>
      <w:tr w:rsidR="00C34AAC" w:rsidTr="003822F3">
        <w:trPr>
          <w:gridAfter w:val="2"/>
          <w:wAfter w:w="60" w:type="dxa"/>
          <w:cantSplit/>
          <w:trHeigh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C34AAC" w:rsidRDefault="00C34AAC" w:rsidP="003822F3">
            <w:pPr>
              <w:spacing w:line="256" w:lineRule="auto"/>
              <w:rPr>
                <w:rFonts w:cs="Times New Roman"/>
                <w:noProof/>
                <w:sz w:val="20"/>
                <w:szCs w:val="20"/>
              </w:rPr>
            </w:pPr>
            <w:r>
              <w:rPr>
                <w:rFonts w:ascii="Times New Roman" w:hAnsi="Times New Roman" w:cs="Times New Roman"/>
                <w:noProof/>
                <w:sz w:val="24"/>
                <w:lang w:val="en-GB" w:eastAsia="en-GB"/>
              </w:rPr>
              <mc:AlternateContent>
                <mc:Choice Requires="wps">
                  <w:drawing>
                    <wp:anchor distT="0" distB="0" distL="114300" distR="114300" simplePos="0" relativeHeight="251664384" behindDoc="0" locked="0" layoutInCell="1" allowOverlap="1" wp14:anchorId="5DB5BC57" wp14:editId="20073B23">
                      <wp:simplePos x="0" y="0"/>
                      <wp:positionH relativeFrom="column">
                        <wp:posOffset>4684395</wp:posOffset>
                      </wp:positionH>
                      <wp:positionV relativeFrom="paragraph">
                        <wp:posOffset>18415</wp:posOffset>
                      </wp:positionV>
                      <wp:extent cx="241300" cy="241300"/>
                      <wp:effectExtent l="0" t="0" r="25400" b="25400"/>
                      <wp:wrapNone/>
                      <wp:docPr id="41" name="Text Box 41"/>
                      <wp:cNvGraphicFramePr/>
                      <a:graphic xmlns:a="http://schemas.openxmlformats.org/drawingml/2006/main">
                        <a:graphicData uri="http://schemas.microsoft.com/office/word/2010/wordprocessingShape">
                          <wps:wsp>
                            <wps:cNvSpPr txBox="1"/>
                            <wps:spPr>
                              <a:xfrm>
                                <a:off x="0" y="0"/>
                                <a:ext cx="241300" cy="241300"/>
                              </a:xfrm>
                              <a:prstGeom prst="rect">
                                <a:avLst/>
                              </a:prstGeom>
                              <a:solidFill>
                                <a:schemeClr val="lt1"/>
                              </a:solidFill>
                              <a:ln w="6350">
                                <a:solidFill>
                                  <a:prstClr val="black"/>
                                </a:solidFill>
                              </a:ln>
                            </wps:spPr>
                            <wps:txbx>
                              <w:txbxContent>
                                <w:p w:rsidR="00C34AAC" w:rsidRPr="000B5D6E" w:rsidRDefault="00C34AAC" w:rsidP="00C34AAC">
                                  <w:pPr>
                                    <w:rPr>
                                      <w:lang w:val="en-GB"/>
                                    </w:rPr>
                                  </w:pPr>
                                  <w:r>
                                    <w:rPr>
                                      <w:lang w:val="en-GB"/>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5BC57" id="Text Box 41" o:spid="_x0000_s1028" type="#_x0000_t202" style="position:absolute;margin-left:368.85pt;margin-top:1.45pt;width:19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6P7SQIAAKkEAAAOAAAAZHJzL2Uyb0RvYy54bWysVE1v2zAMvQ/YfxB0X5ykabcZcYqsRYYB&#10;RVsgHXpWZLkxJouapMTufv2e5DhNu52GXWR+6Yl8JD2/7BrN9sr5mkzBJ6MxZ8pIKmvzVPDvD6sP&#10;nzjzQZhSaDKq4M/K88vF+3fz1uZqSlvSpXIMIMbnrS34NgSbZ5mXW9UIPyKrDJwVuUYEqO4pK51o&#10;gd7obDoeX2QtudI6ksp7WK97J18k/KpSMtxVlVeB6YIjt5BOl85NPLPFXORPTthtLQ9piH/IohG1&#10;waNHqGsRBNu5+g+oppaOPFVhJKnJqKpqqVINqGYyflPNeiusSrWAHG+PNPn/Bytv9/eO1WXBZxPO&#10;jGjQowfVBfaFOgYT+GmtzxG2tggMHezo82D3MMayu8o18YuCGPxg+vnIbkSTME5nk7MxPBKugwz0&#10;7OWydT58VdSwKBTcoXmJU7G/8aEPHULiW550Xa5qrZMSB0Zdacf2Aq3WIaUI8FdR2rC24Bdn5+ME&#10;/MoXoY/3N1rIH7HI1wjQtIExUtKXHqXQbbpE4XSgZUPlM9hy1M+bt3JVA/5G+HAvHAYMNGBpwh2O&#10;ShNyooPE2Zbcr7/ZYzz6Di9nLQa24P7nTjjFmf5mMBGfJ7NZnPCkzM4/TqG4U8/m1GN2zRWBKDQd&#10;2SUxxgc9iJWj5hG7tYyvwiWMxNsFD4N4Ffo1wm5KtVymIMy0FeHGrK2M0LExkdaH7lE4e2hrwDzc&#10;0jDaIn/T3T423jS03AWq6tT6yHPP6oF+7EPqzmF348Kd6inq5Q+z+A0AAP//AwBQSwMEFAAGAAgA&#10;AAAhAKLsHYLcAAAACAEAAA8AAABkcnMvZG93bnJldi54bWxMj81OwzAQhO9IvIO1SNyoQ/lxkmZT&#10;ASpceqKgnt3YdSzidWS7aXh7zAmOoxnNfNOsZzewSYdoPSHcLgpgmjqvLBmEz4/XmxJYTJKUHDxp&#10;hG8dYd1eXjSyVv5M73raJcNyCcVaIvQpjTXnseu1k3HhR03ZO/rgZMoyGK6CPOdyN/BlUTxyJy3l&#10;hV6O+qXX3dfu5BA2z6YyXSlDvymVtdO8P27NG+L11fy0Apb0nP7C8Iuf0aHNTAd/IhXZgCDuhMhR&#10;hGUFLPtCPGR9QLgvKuBtw/8faH8AAAD//wMAUEsBAi0AFAAGAAgAAAAhALaDOJL+AAAA4QEAABMA&#10;AAAAAAAAAAAAAAAAAAAAAFtDb250ZW50X1R5cGVzXS54bWxQSwECLQAUAAYACAAAACEAOP0h/9YA&#10;AACUAQAACwAAAAAAAAAAAAAAAAAvAQAAX3JlbHMvLnJlbHNQSwECLQAUAAYACAAAACEAxzuj+0kC&#10;AACpBAAADgAAAAAAAAAAAAAAAAAuAgAAZHJzL2Uyb0RvYy54bWxQSwECLQAUAAYACAAAACEAouwd&#10;gtwAAAAIAQAADwAAAAAAAAAAAAAAAACjBAAAZHJzL2Rvd25yZXYueG1sUEsFBgAAAAAEAAQA8wAA&#10;AKwFAAAAAA==&#10;" fillcolor="white [3201]" strokeweight=".5pt">
                      <v:textbox>
                        <w:txbxContent>
                          <w:p w:rsidR="00C34AAC" w:rsidRPr="000B5D6E" w:rsidRDefault="00C34AAC" w:rsidP="00C34AAC">
                            <w:pPr>
                              <w:rPr>
                                <w:lang w:val="en-GB"/>
                              </w:rPr>
                            </w:pPr>
                            <w:r>
                              <w:rPr>
                                <w:lang w:val="en-GB"/>
                              </w:rPr>
                              <w:t>x</w:t>
                            </w:r>
                          </w:p>
                        </w:txbxContent>
                      </v:textbox>
                    </v:shape>
                  </w:pict>
                </mc:Fallback>
              </mc:AlternateContent>
            </w:r>
            <w:r>
              <w:rPr>
                <w:rFonts w:ascii="Times New Roman" w:hAnsi="Times New Roman" w:cs="Times New Roman"/>
                <w:noProof/>
                <w:sz w:val="24"/>
                <w:lang w:val="en-GB" w:eastAsia="en-GB"/>
              </w:rPr>
              <mc:AlternateContent>
                <mc:Choice Requires="wps">
                  <w:drawing>
                    <wp:anchor distT="0" distB="0" distL="114300" distR="114300" simplePos="0" relativeHeight="251663360" behindDoc="0" locked="0" layoutInCell="1" allowOverlap="1" wp14:anchorId="507465E9" wp14:editId="1C767E54">
                      <wp:simplePos x="0" y="0"/>
                      <wp:positionH relativeFrom="column">
                        <wp:posOffset>3039745</wp:posOffset>
                      </wp:positionH>
                      <wp:positionV relativeFrom="paragraph">
                        <wp:posOffset>22225</wp:posOffset>
                      </wp:positionV>
                      <wp:extent cx="247650" cy="24765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2476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465E9" id="Rectangle 40" o:spid="_x0000_s1029" style="position:absolute;margin-left:239.35pt;margin-top:1.75pt;width:19.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sC4agIAACUFAAAOAAAAZHJzL2Uyb0RvYy54bWysVE1v2zAMvQ/YfxB0X51k6ceCOkXQosOA&#10;og3aDj0rspQYk0SNUmJnv36U7Lhdl9Owi02KfKRIPuryqrWG7RSGGlzJxycjzpSTUNVuXfLvz7ef&#10;LjgLUbhKGHCq5HsV+NX844fLxs/UBDZgKoWMgrgwa3zJNzH6WVEEuVFWhBPwypFRA1oRScV1UaFo&#10;KLo1xWQ0OisawMojSBUCnd50Rj7P8bVWMj5oHVRkpuR0t5i/mL+r9C3ml2K2RuE3teyvIf7hFlbU&#10;jpIOoW5EFGyL9V+hbC0RAuh4IsEWoHUtVa6BqhmP3lXztBFe5VqoOcEPbQr/L6y83y2R1VXJp9Qe&#10;JyzN6JG6JtzaKEZn1KDGhxn5Pfkl9logMVXbarTpT3WwNjd1PzRVtZFJOpxMz89OKbYkUy9TlOIV&#10;7DHErwosS0LJkbLnVordXYid68GFcOkyXfosxb1R6QbGPSpNdaSEGZ0ZpK4Nsp2g2QsplYtnqRxK&#10;nb0TTNfGDMDxMaCJ4x7U+yaYyswagKNjwD8zDoicFVwcwLZ2gMcCVD+GzJ3/ofqu5lR+bFdtHt7n&#10;w5xWUO1poAgd04OXtzW19U6EuBRI1KZJ0LrGB/poA03JoZc42wD+Onae/IlxZOWsoVUpefi5Fag4&#10;M98ccfHLeJrIE7MyPT2fkIJvLau3Fre110ATGdPD4GUWk380B1Ej2Bfa6kXKSibhJOUuuYx4UK5j&#10;t8L0Lki1WGQ32icv4p178jIFT31OtHluXwT6nluRSHkPh7USs3cU63wT0sFiG0HXmX+p011f+wnQ&#10;LmYa9e9GWva3evZ6fd3mvwEAAP//AwBQSwMEFAAGAAgAAAAhAO31csLcAAAACAEAAA8AAABkcnMv&#10;ZG93bnJldi54bWxMj0FPwkAQhe8m/ofNmHiTbcFSqN0S1KBXRcDr0h3bxu5s091C/feOJzm+fC9v&#10;vslXo23FCXvfOFIQTyIQSKUzDVUKdh+buwUIHzQZ3TpCBT/oYVVcX+U6M+5M73jahkrwCPlMK6hD&#10;6DIpfVmj1X7iOiRmX663OnDsK2l6feZx28ppFM2l1Q3xhVp3+FRj+b0drIKhfHn8rLr12/NmRq/S&#10;xUu7Pxilbm/G9QOIgGP4L8OfPqtDwU5HN5DxolVwny5SriqYJSCYJ3HK+chgmoAscnn5QPELAAD/&#10;/wMAUEsBAi0AFAAGAAgAAAAhALaDOJL+AAAA4QEAABMAAAAAAAAAAAAAAAAAAAAAAFtDb250ZW50&#10;X1R5cGVzXS54bWxQSwECLQAUAAYACAAAACEAOP0h/9YAAACUAQAACwAAAAAAAAAAAAAAAAAvAQAA&#10;X3JlbHMvLnJlbHNQSwECLQAUAAYACAAAACEAY/bAuGoCAAAlBQAADgAAAAAAAAAAAAAAAAAuAgAA&#10;ZHJzL2Uyb0RvYy54bWxQSwECLQAUAAYACAAAACEA7fVywtwAAAAIAQAADwAAAAAAAAAAAAAAAADE&#10;BAAAZHJzL2Rvd25yZXYueG1sUEsFBgAAAAAEAAQA8wAAAM0FAAAAAA==&#10;" fillcolor="white [3201]" strokecolor="#70ad47 [3209]" strokeweight="1pt">
                      <v:textbox>
                        <w:txbxContent>
                          <w:p w:rsidR="00C34AAC" w:rsidRDefault="00C34AAC" w:rsidP="00C34AAC">
                            <w:pPr>
                              <w:jc w:val="center"/>
                            </w:pPr>
                          </w:p>
                        </w:txbxContent>
                      </v:textbox>
                    </v:rect>
                  </w:pict>
                </mc:Fallback>
              </mc:AlternateContent>
            </w:r>
            <w:r>
              <w:rPr>
                <w:noProof/>
                <w:sz w:val="20"/>
                <w:szCs w:val="20"/>
              </w:rPr>
              <w:t>4 (2) Sound                                Yes                                        No</w:t>
            </w:r>
          </w:p>
        </w:tc>
      </w:tr>
      <w:tr w:rsidR="00C34AAC" w:rsidTr="003822F3">
        <w:trPr>
          <w:gridAfter w:val="2"/>
          <w:wAfter w:w="60" w:type="dxa"/>
          <w:cantSplit/>
          <w:trHeight w:val="737"/>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C34AAC" w:rsidRDefault="00C34AAC" w:rsidP="003822F3">
            <w:pPr>
              <w:spacing w:line="256" w:lineRule="auto"/>
              <w:rPr>
                <w:rFonts w:cs="Arial"/>
                <w:iCs/>
                <w:sz w:val="20"/>
                <w:szCs w:val="24"/>
              </w:rPr>
            </w:pPr>
            <w:r>
              <w:rPr>
                <w:rFonts w:ascii="Times New Roman" w:hAnsi="Times New Roman"/>
                <w:noProof/>
                <w:sz w:val="24"/>
                <w:szCs w:val="24"/>
                <w:lang w:val="en-GB" w:eastAsia="en-GB"/>
              </w:rPr>
              <mc:AlternateContent>
                <mc:Choice Requires="wps">
                  <w:drawing>
                    <wp:anchor distT="0" distB="0" distL="114300" distR="114300" simplePos="0" relativeHeight="251660288" behindDoc="0" locked="0" layoutInCell="1" allowOverlap="1" wp14:anchorId="08D91876" wp14:editId="0B8C2656">
                      <wp:simplePos x="0" y="0"/>
                      <wp:positionH relativeFrom="column">
                        <wp:posOffset>3023870</wp:posOffset>
                      </wp:positionH>
                      <wp:positionV relativeFrom="paragraph">
                        <wp:posOffset>102870</wp:posOffset>
                      </wp:positionV>
                      <wp:extent cx="285750" cy="279400"/>
                      <wp:effectExtent l="0" t="0" r="19050" b="2540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9400"/>
                              </a:xfrm>
                              <a:prstGeom prst="rect">
                                <a:avLst/>
                              </a:prstGeom>
                              <a:solidFill>
                                <a:srgbClr val="FFFFFF"/>
                              </a:solidFill>
                              <a:ln w="9528">
                                <a:solidFill>
                                  <a:srgbClr val="000000"/>
                                </a:solidFill>
                                <a:prstDash val="solid"/>
                              </a:ln>
                            </wps:spPr>
                            <wps:txbx>
                              <w:txbxContent>
                                <w:p w:rsidR="00C34AAC" w:rsidRDefault="00C34AAC" w:rsidP="00C34AAC"/>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08D91876" id="Text Box 39" o:spid="_x0000_s1030" type="#_x0000_t202" style="position:absolute;margin-left:238.1pt;margin-top:8.1pt;width:22.5pt;height: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DTBwIAABkEAAAOAAAAZHJzL2Uyb0RvYy54bWysU8GO0zAQvSPxD5bvNGlIaRs1XcFWRUgV&#10;IHX5ANdxGgvHNh63Sfl6xk62W2D3gsjB8XjGb+a9Ga/u+laRs3AgjS7pdJJSIjQ3ldTHkn572L5Z&#10;UAKe6Yopo0VJLwLo3fr1q1VnC5GZxqhKOIIgGorOlrTx3hZJArwRLYOJsUKjszauZR5Nd0wqxzpE&#10;b1WSpem7pDOuss5wAYCnm8FJ1xG/rgX3X+oahCeqpFibj6uL6yGsyXrFiqNjtpF8LIP9QxUtkxqT&#10;XqE2zDNycvIvqFZyZ8DUfsJNm5i6llxEDshmmv7BZt8wKyIXFAfsVSb4f7D88/mrI7Iq6dslJZq1&#10;2KMH0XvywfQEj1CfzkKBYXuLgb7Hc+xz5Ap2Z/h3wJDkJma4ABgd9Ohr14Y/MiV4EVtwucoe0nA8&#10;zBaz+Qw9HF3ZfJmnsS3J02XrwH8UpiVhU1KHXY0FsPMOfEjPiseQkAuMktVWKhUNdzzcK0fODCdg&#10;G79ACq/8FqY06Uq6nGWLgdqLEGn8noMIJWwYNEOqiD6GKT1KNKgSxPL9oY+y548SH0x1QYXxLSHF&#10;xriflHQ4lyWFHyfmBCXqk8bGL6d5HgY5GvlsnqHhbj2HWw/THKFK6ikZtvd+GH6cPsv8Tu8tD/0I&#10;Smnz/uRNLaOiocahorF0nL+o2vhWwoDf2jHq6UWvfwEAAP//AwBQSwMEFAAGAAgAAAAhALdg/vPd&#10;AAAACQEAAA8AAABkcnMvZG93bnJldi54bWxMj0FPg0AQhe8m/Q+baeLNLiUVG2RpmibV6M3aH7Cw&#10;IxDZWWC3FPz1Tk96mpm8lzffy3aTbcWIg28cKVivIhBIpTMNVQrOn8eHLQgfNBndOkIFM3rY5Yu7&#10;TKfGXekDx1OoBIeQT7WCOoQuldKXNVrtV65DYu3LDVYHPodKmkFfOdy2Mo6iRFrdEH+odYeHGsvv&#10;08Uq+GnGM+FcbF/3by+ztO/9Zup7pe6X0/4ZRMAp/Jnhhs/okDNT4S5kvGgVbJ6SmK0s3CYbHuM1&#10;L4WCJIpB5pn83yD/BQAA//8DAFBLAQItABQABgAIAAAAIQC2gziS/gAAAOEBAAATAAAAAAAAAAAA&#10;AAAAAAAAAABbQ29udGVudF9UeXBlc10ueG1sUEsBAi0AFAAGAAgAAAAhADj9If/WAAAAlAEAAAsA&#10;AAAAAAAAAAAAAAAALwEAAF9yZWxzLy5yZWxzUEsBAi0AFAAGAAgAAAAhAIoSMNMHAgAAGQQAAA4A&#10;AAAAAAAAAAAAAAAALgIAAGRycy9lMm9Eb2MueG1sUEsBAi0AFAAGAAgAAAAhALdg/vPdAAAACQEA&#10;AA8AAAAAAAAAAAAAAAAAYQQAAGRycy9kb3ducmV2LnhtbFBLBQYAAAAABAAEAPMAAABrBQAAAAA=&#10;" strokeweight=".26467mm">
                      <v:path arrowok="t"/>
                      <v:textbox>
                        <w:txbxContent>
                          <w:p w:rsidR="00C34AAC" w:rsidRDefault="00C34AAC" w:rsidP="00C34AAC"/>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9264" behindDoc="0" locked="0" layoutInCell="1" allowOverlap="1" wp14:anchorId="1AA75EF3" wp14:editId="21F2627A">
                      <wp:simplePos x="0" y="0"/>
                      <wp:positionH relativeFrom="column">
                        <wp:posOffset>4659630</wp:posOffset>
                      </wp:positionH>
                      <wp:positionV relativeFrom="page">
                        <wp:posOffset>120650</wp:posOffset>
                      </wp:positionV>
                      <wp:extent cx="285750" cy="266700"/>
                      <wp:effectExtent l="0" t="0" r="19050" b="1905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66700"/>
                              </a:xfrm>
                              <a:prstGeom prst="rect">
                                <a:avLst/>
                              </a:prstGeom>
                              <a:solidFill>
                                <a:srgbClr val="FFFFFF"/>
                              </a:solidFill>
                              <a:ln w="9528">
                                <a:solidFill>
                                  <a:srgbClr val="000000"/>
                                </a:solidFill>
                                <a:prstDash val="solid"/>
                              </a:ln>
                            </wps:spPr>
                            <wps:txbx>
                              <w:txbxContent>
                                <w:p w:rsidR="00C34AAC" w:rsidRPr="000B5D6E" w:rsidRDefault="00C34AAC" w:rsidP="00C34AAC">
                                  <w:pPr>
                                    <w:rPr>
                                      <w:lang w:val="en-GB"/>
                                    </w:rPr>
                                  </w:pPr>
                                  <w:r>
                                    <w:rPr>
                                      <w:lang w:val="en-GB"/>
                                    </w:rPr>
                                    <w:t xml:space="preserve"> x</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AA75EF3" id="Text Box 38" o:spid="_x0000_s1031" type="#_x0000_t202" style="position:absolute;margin-left:366.9pt;margin-top:9.5pt;width:2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cBwIAABkEAAAOAAAAZHJzL2Uyb0RvYy54bWysU9uO2yAQfa/Uf0C8N3bcOMlacVbtRqkq&#10;Rd1K2X4AxjhGxQwFEjv9+g44m01vL1X9gBlmODPnzLC6HzpFTsI6Cbqk00lKidAcaqkPJf3ytH2z&#10;pMR5pmumQIuSnoWj9+vXr1a9KUQGLahaWIIg2hW9KWnrvSmSxPFWdMxNwAiNzgZsxzya9pDUlvWI&#10;3qkkS9N50oOtjQUunMPTzeik64jfNIL7x6ZxwhNVUqzNx9XGtQprsl6x4mCZaSW/lMH+oYqOSY1J&#10;r1Ab5hk5WvkbVCe5BQeNn3DoEmgayUXkgGym6S9s9i0zInJBcZy5yuT+Hyz/dPpsiaxL+hY7pVmH&#10;PXoSgyfvYSB4hPr0xhUYtjcY6Ac8xz5Hrs7sgH91GJLcxIwXHEYHPYbGduGPTAlexBacr7KHNBwP&#10;s2W+yNHD0ZXN54s0tiV5uWys8x8EdCRsSmqxq7EAdto5H9Kz4jkk5HKgZL2VSkXDHqoHZcmJ4QRs&#10;4xdI4ZWfwpQmfUnv8mw5UvsrRBq/P0GEEjbMtWOqiH4JU/oi0ahKEMsP1RBlz58lrqA+o8L4lpBi&#10;C/Y7JT3OZUndtyOzghL1UWPj76azWRjkaMzyRYaGvfVUtx6mOUKV1FMybh/8OPw4fYb5nd4bHvoR&#10;lNLw7uihkVHRUONY0aV0nL+o2uWthAG/tWPUy4te/wAAAP//AwBQSwMEFAAGAAgAAAAhAFr94KXd&#10;AAAACQEAAA8AAABkcnMvZG93bnJldi54bWxMj8FOwzAQRO9I/QdrK3GjTlvUhBCnqpAAwY3SD3Di&#10;JYkar5PYTRO+nuUEx50Zzb7J9pNtxYiDbxwpWK8iEEilMw1VCk6fz3cJCB80Gd06QgUzetjni5tM&#10;p8Zd6QPHY6gEl5BPtYI6hC6V0pc1Wu1XrkNi78sNVgc+h0qaQV+53LZyE0U7aXVD/KHWHT7VWJ6P&#10;F6vguxlPhHORvB7eXmZp3/v7qe+Vul1Oh0cQAafwF4ZffEaHnJkKdyHjRasg3m4ZPbDxwJs4EMcJ&#10;C4WC3ToCmWfy/4L8BwAA//8DAFBLAQItABQABgAIAAAAIQC2gziS/gAAAOEBAAATAAAAAAAAAAAA&#10;AAAAAAAAAABbQ29udGVudF9UeXBlc10ueG1sUEsBAi0AFAAGAAgAAAAhADj9If/WAAAAlAEAAAsA&#10;AAAAAAAAAAAAAAAALwEAAF9yZWxzLy5yZWxzUEsBAi0AFAAGAAgAAAAhALT/5dwHAgAAGQQAAA4A&#10;AAAAAAAAAAAAAAAALgIAAGRycy9lMm9Eb2MueG1sUEsBAi0AFAAGAAgAAAAhAFr94KXdAAAACQEA&#10;AA8AAAAAAAAAAAAAAAAAYQQAAGRycy9kb3ducmV2LnhtbFBLBQYAAAAABAAEAPMAAABrBQAAAAA=&#10;" strokeweight=".26467mm">
                      <v:path arrowok="t"/>
                      <v:textbox>
                        <w:txbxContent>
                          <w:p w:rsidR="00C34AAC" w:rsidRPr="000B5D6E" w:rsidRDefault="00C34AAC" w:rsidP="00C34AAC">
                            <w:pPr>
                              <w:rPr>
                                <w:lang w:val="en-GB"/>
                              </w:rPr>
                            </w:pPr>
                            <w:r>
                              <w:rPr>
                                <w:lang w:val="en-GB"/>
                              </w:rPr>
                              <w:t xml:space="preserve"> x</w:t>
                            </w:r>
                          </w:p>
                        </w:txbxContent>
                      </v:textbox>
                      <w10:wrap anchory="page"/>
                    </v:shape>
                  </w:pict>
                </mc:Fallback>
              </mc:AlternateContent>
            </w:r>
          </w:p>
          <w:p w:rsidR="00C34AAC" w:rsidRDefault="00C34AAC" w:rsidP="003822F3">
            <w:pPr>
              <w:spacing w:line="256" w:lineRule="auto"/>
              <w:rPr>
                <w:rFonts w:cs="Arial"/>
                <w:iCs/>
                <w:sz w:val="20"/>
              </w:rPr>
            </w:pPr>
            <w:r>
              <w:rPr>
                <w:rFonts w:cs="Arial"/>
                <w:iCs/>
                <w:sz w:val="20"/>
              </w:rPr>
              <w:t xml:space="preserve">4 (3) Complies with the </w:t>
            </w:r>
          </w:p>
          <w:p w:rsidR="00C34AAC" w:rsidRDefault="00C34AAC" w:rsidP="003822F3">
            <w:pPr>
              <w:spacing w:line="256" w:lineRule="auto"/>
              <w:rPr>
                <w:rFonts w:ascii="Times New Roman" w:hAnsi="Times New Roman" w:cs="Times New Roman"/>
                <w:sz w:val="24"/>
              </w:rPr>
            </w:pPr>
            <w:r>
              <w:rPr>
                <w:rFonts w:cs="Arial"/>
                <w:iCs/>
                <w:sz w:val="20"/>
              </w:rPr>
              <w:t xml:space="preserve">Duty to co-operate                     Yes                                         No        </w:t>
            </w:r>
          </w:p>
          <w:p w:rsidR="00C34AAC" w:rsidRDefault="00C34AAC" w:rsidP="003822F3">
            <w:pPr>
              <w:spacing w:line="256" w:lineRule="auto"/>
              <w:ind w:left="113"/>
            </w:pPr>
            <w:r>
              <w:rPr>
                <w:rFonts w:cs="Arial"/>
                <w:iCs/>
                <w:sz w:val="20"/>
              </w:rPr>
              <w:t xml:space="preserve">               </w:t>
            </w:r>
          </w:p>
          <w:p w:rsidR="00C34AAC" w:rsidRDefault="00C34AAC" w:rsidP="003822F3">
            <w:pPr>
              <w:spacing w:line="256" w:lineRule="auto"/>
              <w:ind w:left="113"/>
              <w:rPr>
                <w:rFonts w:cs="Arial"/>
                <w:iCs/>
                <w:sz w:val="20"/>
              </w:rPr>
            </w:pPr>
            <w:r>
              <w:rPr>
                <w:rFonts w:cs="Arial"/>
                <w:iCs/>
                <w:sz w:val="20"/>
              </w:rPr>
              <w:t xml:space="preserve">            </w:t>
            </w:r>
          </w:p>
        </w:tc>
      </w:tr>
      <w:tr w:rsidR="00C34AAC" w:rsidTr="003822F3">
        <w:trPr>
          <w:gridAfter w:val="2"/>
          <w:wAfter w:w="60" w:type="dxa"/>
          <w:cantSplit/>
          <w:trHeight w:val="405"/>
        </w:trPr>
        <w:tc>
          <w:tcPr>
            <w:tcW w:w="9890" w:type="dxa"/>
            <w:gridSpan w:val="9"/>
            <w:tcBorders>
              <w:top w:val="single" w:sz="4" w:space="0" w:color="auto"/>
              <w:left w:val="nil"/>
              <w:bottom w:val="nil"/>
              <w:right w:val="nil"/>
            </w:tcBorders>
            <w:noWrap/>
            <w:tcMar>
              <w:top w:w="0" w:type="dxa"/>
              <w:left w:w="108" w:type="dxa"/>
              <w:bottom w:w="0" w:type="dxa"/>
              <w:right w:w="108" w:type="dxa"/>
            </w:tcMar>
            <w:vAlign w:val="bottom"/>
            <w:hideMark/>
          </w:tcPr>
          <w:p w:rsidR="00C34AAC" w:rsidRDefault="00C34AAC" w:rsidP="003822F3">
            <w:pPr>
              <w:spacing w:line="256" w:lineRule="auto"/>
              <w:rPr>
                <w:rFonts w:cs="Times New Roman"/>
                <w:sz w:val="16"/>
                <w:szCs w:val="16"/>
              </w:rPr>
            </w:pPr>
            <w:r>
              <w:rPr>
                <w:sz w:val="16"/>
                <w:szCs w:val="16"/>
              </w:rPr>
              <w:t>Please tick as appropriate</w:t>
            </w:r>
          </w:p>
        </w:tc>
      </w:tr>
      <w:tr w:rsidR="00C34AAC" w:rsidTr="003822F3">
        <w:trPr>
          <w:gridAfter w:val="1"/>
          <w:trHeight w:val="180"/>
        </w:trPr>
        <w:tc>
          <w:tcPr>
            <w:tcW w:w="9924" w:type="dxa"/>
            <w:gridSpan w:val="10"/>
            <w:noWrap/>
            <w:tcMar>
              <w:top w:w="0" w:type="dxa"/>
              <w:left w:w="108" w:type="dxa"/>
              <w:bottom w:w="0" w:type="dxa"/>
              <w:right w:w="108" w:type="dxa"/>
            </w:tcMar>
            <w:vAlign w:val="bottom"/>
          </w:tcPr>
          <w:p w:rsidR="00C34AAC" w:rsidRDefault="00C34AAC" w:rsidP="003822F3">
            <w:pPr>
              <w:spacing w:line="256" w:lineRule="auto"/>
              <w:rPr>
                <w:rFonts w:cs="Arial"/>
                <w:sz w:val="20"/>
              </w:rPr>
            </w:pPr>
          </w:p>
          <w:p w:rsidR="00C34AAC" w:rsidRDefault="00C34AAC" w:rsidP="003822F3">
            <w:pPr>
              <w:spacing w:line="256" w:lineRule="auto"/>
              <w:rPr>
                <w:rFonts w:cs="Arial"/>
                <w:sz w:val="20"/>
              </w:rPr>
            </w:pPr>
            <w:r>
              <w:rPr>
                <w:rFonts w:cs="Arial"/>
                <w:sz w:val="20"/>
              </w:rPr>
              <w:t>5. Please give details of why you consider the Local Plan is not legally compliant or is unsound or fails to comply with the duty to co-operate. Please be as precise as possible.</w:t>
            </w:r>
          </w:p>
          <w:p w:rsidR="00C34AAC" w:rsidRDefault="00C34AAC" w:rsidP="003822F3">
            <w:pPr>
              <w:spacing w:line="256" w:lineRule="auto"/>
              <w:rPr>
                <w:rFonts w:ascii="Times New Roman" w:hAnsi="Times New Roman" w:cs="Times New Roman"/>
                <w:sz w:val="24"/>
              </w:rPr>
            </w:pPr>
            <w:r>
              <w:rPr>
                <w:rFonts w:cs="Arial"/>
                <w:sz w:val="20"/>
              </w:rPr>
              <w:t xml:space="preserve">If you wish to support the legal compliance or soundness of the Local Plan or its compliance with the duty to co-operate, please also use this box to set out your comments. </w:t>
            </w:r>
          </w:p>
        </w:tc>
      </w:tr>
      <w:tr w:rsidR="00C34AAC" w:rsidTr="003822F3">
        <w:trPr>
          <w:gridAfter w:val="1"/>
          <w:trHeight w:val="2835"/>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Pr>
              <w:pStyle w:val="ListParagraph"/>
              <w:widowControl/>
              <w:autoSpaceDE/>
              <w:autoSpaceDN/>
              <w:spacing w:after="160" w:line="259" w:lineRule="auto"/>
              <w:ind w:left="720" w:firstLine="0"/>
              <w:contextualSpacing/>
              <w:rPr>
                <w:u w:val="single"/>
              </w:rPr>
            </w:pPr>
          </w:p>
          <w:p w:rsidR="00C34AAC" w:rsidRPr="00BB02B1" w:rsidRDefault="00C34AAC" w:rsidP="003822F3">
            <w:pPr>
              <w:pStyle w:val="ListParagraph"/>
              <w:widowControl/>
              <w:autoSpaceDE/>
              <w:autoSpaceDN/>
              <w:spacing w:after="160" w:line="259" w:lineRule="auto"/>
              <w:ind w:left="720" w:firstLine="0"/>
              <w:contextualSpacing/>
              <w:rPr>
                <w:u w:val="single"/>
              </w:rPr>
            </w:pPr>
            <w:r w:rsidRPr="00BB02B1">
              <w:rPr>
                <w:u w:val="single"/>
              </w:rPr>
              <w:t>Loss of Green Belt</w:t>
            </w:r>
            <w:r>
              <w:rPr>
                <w:u w:val="single"/>
              </w:rPr>
              <w:t xml:space="preserve"> and site selection</w:t>
            </w:r>
          </w:p>
          <w:p w:rsidR="00C34AAC" w:rsidRPr="00180CBD" w:rsidRDefault="00C34AAC" w:rsidP="003822F3">
            <w:pPr>
              <w:rPr>
                <w:u w:val="single"/>
              </w:rPr>
            </w:pPr>
            <w:r w:rsidRPr="00180CBD">
              <w:rPr>
                <w:u w:val="single"/>
              </w:rPr>
              <w:t>Barratt’s Farm, Balsall Common</w:t>
            </w:r>
            <w:r>
              <w:t xml:space="preserve"> </w:t>
            </w:r>
            <w:r>
              <w:rPr>
                <w:u w:val="single"/>
              </w:rPr>
              <w:t>(</w:t>
            </w:r>
            <w:r w:rsidRPr="0020383C">
              <w:t>Policy BC1</w:t>
            </w:r>
            <w:r>
              <w:t>)</w:t>
            </w:r>
          </w:p>
          <w:p w:rsidR="00C34AAC" w:rsidRDefault="00C34AAC" w:rsidP="003822F3"/>
          <w:p w:rsidR="00C34AAC" w:rsidRDefault="00C34AAC" w:rsidP="003822F3">
            <w:r>
              <w:t>This policy removes 91 ha of green belt land in the narrowest part of the Meriden Gap between Solihull and Coventry. At this point the gap is 2 km wide (paragraph 515) and will also have HS2 running through it. This site has been allocated in spite of the statement in para 11 of the introduction; “Two thirds of the Borough is located in the Green Belt, and this includes the strategically important Meriden Gap that separates Solihull and the Birmingham conurbation from the city of Coventry. This plan seeks to protect this important feature …”. It is not clear how.</w:t>
            </w:r>
          </w:p>
          <w:p w:rsidR="00C34AAC" w:rsidRDefault="00C34AAC" w:rsidP="003822F3"/>
          <w:p w:rsidR="00C34AAC" w:rsidRDefault="00C34AAC" w:rsidP="003822F3">
            <w:r>
              <w:t>The GL Hearn report</w:t>
            </w:r>
            <w:r>
              <w:rPr>
                <w:rStyle w:val="FootnoteReference"/>
              </w:rPr>
              <w:footnoteReference w:id="1"/>
            </w:r>
            <w:r>
              <w:t xml:space="preserve"> contains many references to protection of Green Belt Land in the region, and in its conclusion, page 202, lists 7 broad areas making a Principle Contribution to Green Belt Purposes – the first of which is “between Birmingham and Coventry (around Balsall Common).” </w:t>
            </w:r>
          </w:p>
          <w:p w:rsidR="00C34AAC" w:rsidRDefault="00C34AAC" w:rsidP="003822F3">
            <w:r>
              <w:t xml:space="preserve"> </w:t>
            </w:r>
          </w:p>
          <w:p w:rsidR="00C34AAC" w:rsidRDefault="00C34AAC" w:rsidP="003822F3">
            <w:r>
              <w:t>Removal of large tracts of land at Barratt’s farm from Green belt protection is in direct contradiction to this vision and at least 14 other paragraphs in the plan.</w:t>
            </w:r>
            <w:r>
              <w:rPr>
                <w:rStyle w:val="FootnoteReference"/>
              </w:rPr>
              <w:footnoteReference w:id="2"/>
            </w:r>
            <w:r>
              <w:t xml:space="preserve"> The detailed proposals of the plan do not support its vision (Paragraph 47) and make the plan unsound. </w:t>
            </w:r>
          </w:p>
          <w:p w:rsidR="00C34AAC" w:rsidRDefault="00C34AAC" w:rsidP="003822F3"/>
          <w:p w:rsidR="00C34AAC" w:rsidRPr="00180CBD" w:rsidRDefault="00C34AAC" w:rsidP="003822F3">
            <w:pPr>
              <w:rPr>
                <w:u w:val="single"/>
              </w:rPr>
            </w:pPr>
            <w:r>
              <w:t xml:space="preserve"> </w:t>
            </w:r>
            <w:r w:rsidRPr="00180CBD">
              <w:rPr>
                <w:u w:val="single"/>
              </w:rPr>
              <w:t>Site selection</w:t>
            </w:r>
            <w:r>
              <w:rPr>
                <w:u w:val="single"/>
              </w:rPr>
              <w:t xml:space="preserve"> (</w:t>
            </w:r>
            <w:r w:rsidRPr="00DB6E7D">
              <w:rPr>
                <w:rFonts w:eastAsia="Times New Roman"/>
              </w:rPr>
              <w:t xml:space="preserve">Paragraphs 68 and </w:t>
            </w:r>
            <w:r>
              <w:rPr>
                <w:rFonts w:eastAsia="Times New Roman"/>
              </w:rPr>
              <w:t>69)</w:t>
            </w:r>
          </w:p>
          <w:p w:rsidR="00C34AAC" w:rsidRDefault="00C34AAC" w:rsidP="003822F3"/>
          <w:p w:rsidR="00C34AAC" w:rsidRDefault="00C34AAC" w:rsidP="003822F3">
            <w:r>
              <w:t xml:space="preserve"> Judging from the Overall Approach Topic Paper</w:t>
            </w:r>
            <w:r>
              <w:rPr>
                <w:rStyle w:val="FootnoteReference"/>
              </w:rPr>
              <w:footnoteReference w:id="3"/>
            </w:r>
            <w:r>
              <w:t xml:space="preserve"> selection of this site for removal from the Green Belt appears to be based on the Atkins Green Belt Assessment July 2016 for </w:t>
            </w:r>
            <w:r>
              <w:lastRenderedPageBreak/>
              <w:t>refined parcels RP54 and 55; and the SHELAA 2016</w:t>
            </w:r>
            <w:r>
              <w:rPr>
                <w:rStyle w:val="FootnoteReference"/>
              </w:rPr>
              <w:footnoteReference w:id="4"/>
            </w:r>
            <w:r>
              <w:t>.</w:t>
            </w:r>
          </w:p>
          <w:p w:rsidR="00C34AAC" w:rsidRDefault="00C34AAC" w:rsidP="003822F3">
            <w:r>
              <w:t xml:space="preserve"> SMBC were informed that “The Green Belt analysis is not fit for purpose” by </w:t>
            </w:r>
            <w:proofErr w:type="spellStart"/>
            <w:r>
              <w:t>Berkswell</w:t>
            </w:r>
            <w:proofErr w:type="spellEnd"/>
            <w:r>
              <w:t xml:space="preserve"> Parish Council in their response to the draft housing plan consultation 15 March 2019</w:t>
            </w:r>
            <w:r>
              <w:rPr>
                <w:rStyle w:val="FootnoteReference"/>
              </w:rPr>
              <w:footnoteReference w:id="5"/>
            </w:r>
            <w:r>
              <w:t>. This also ignores the fact that Atkins stated that more detailed assessment of Green Belt land was needed and that the report “Does not make recommendations for amendments to the Green Belt boundary” or “Determine whether or not land should be removed from the Green Belt”.</w:t>
            </w:r>
            <w:r>
              <w:rPr>
                <w:rStyle w:val="FootnoteReference"/>
              </w:rPr>
              <w:footnoteReference w:id="6"/>
            </w:r>
            <w:r>
              <w:t xml:space="preserve"> There does not appear to be any evidence of further investigation supporting the selection of Barratt’s Farm in the plan. Release of Green Belt land is far too important to be based on a report which explicitly states it was not written for that purpose.</w:t>
            </w:r>
          </w:p>
          <w:p w:rsidR="00C34AAC" w:rsidRDefault="00C34AAC" w:rsidP="003822F3"/>
          <w:p w:rsidR="00C34AAC" w:rsidRDefault="00C34AAC" w:rsidP="003822F3">
            <w:r>
              <w:t>The SHELAA 2016 assessed 247 sites and compared them according to 11 Suitability Criteria, Availability Criteria and Achievability</w:t>
            </w:r>
            <w:r>
              <w:rPr>
                <w:rStyle w:val="FootnoteReference"/>
              </w:rPr>
              <w:footnoteReference w:id="7"/>
            </w:r>
            <w:r>
              <w:t>. A score of 1-5 was given to each suitability criterion where 5 was highest suitability, and the totals for each site used to determine the most suitable for development. The total score for site BC1 - SHELAA reference 100</w:t>
            </w:r>
            <w:r w:rsidRPr="00492B80">
              <w:t xml:space="preserve">2 </w:t>
            </w:r>
            <w:r>
              <w:t>– was 43 which meant it scored highly relative to most other sites.</w:t>
            </w:r>
          </w:p>
          <w:p w:rsidR="00C34AAC" w:rsidRDefault="00C34AAC" w:rsidP="003822F3">
            <w:r>
              <w:t>However, the scoring and comment for 4 of the criteria is now very suspect, in some part due to changes in the environment since 2016.</w:t>
            </w:r>
          </w:p>
          <w:p w:rsidR="00C34AAC" w:rsidRDefault="00C34AAC" w:rsidP="003822F3"/>
          <w:p w:rsidR="00C34AAC" w:rsidRDefault="00C34AAC" w:rsidP="003822F3">
            <w:r>
              <w:t>“Access Infrastructure Constraints – 5 - Existing road access is adequate”.</w:t>
            </w:r>
          </w:p>
          <w:p w:rsidR="00C34AAC" w:rsidRDefault="00C34AAC" w:rsidP="003822F3"/>
          <w:p w:rsidR="00C34AAC" w:rsidRPr="000B5D6E" w:rsidRDefault="00C34AAC" w:rsidP="003822F3">
            <w:pPr>
              <w:rPr>
                <w:i/>
                <w:iCs/>
              </w:rPr>
            </w:pPr>
            <w:r>
              <w:t xml:space="preserve">    </w:t>
            </w:r>
            <w:r w:rsidRPr="000B5D6E">
              <w:rPr>
                <w:i/>
                <w:iCs/>
              </w:rPr>
              <w:t>The plan requires a relief road/bypass to access the site.</w:t>
            </w:r>
          </w:p>
          <w:p w:rsidR="00C34AAC" w:rsidRDefault="00C34AAC" w:rsidP="003822F3"/>
          <w:p w:rsidR="00C34AAC" w:rsidRDefault="00C34AAC" w:rsidP="003822F3">
            <w:r>
              <w:t>“BMV Agricultural Land – 5 – Site is grade 5 agricultural land”.</w:t>
            </w:r>
          </w:p>
          <w:p w:rsidR="00C34AAC" w:rsidRDefault="00C34AAC" w:rsidP="003822F3"/>
          <w:p w:rsidR="00C34AAC" w:rsidRPr="000B5D6E" w:rsidRDefault="00C34AAC" w:rsidP="003822F3">
            <w:pPr>
              <w:rPr>
                <w:i/>
                <w:iCs/>
              </w:rPr>
            </w:pPr>
            <w:r>
              <w:t xml:space="preserve">    </w:t>
            </w:r>
            <w:r w:rsidRPr="000B5D6E">
              <w:rPr>
                <w:i/>
                <w:iCs/>
              </w:rPr>
              <w:t>The site had been used for growing cereal and bean crops for many years</w:t>
            </w:r>
          </w:p>
          <w:p w:rsidR="00C34AAC" w:rsidRPr="000B5D6E" w:rsidRDefault="00C34AAC" w:rsidP="003822F3">
            <w:pPr>
              <w:rPr>
                <w:i/>
                <w:iCs/>
              </w:rPr>
            </w:pPr>
          </w:p>
          <w:p w:rsidR="00C34AAC" w:rsidRDefault="00C34AAC" w:rsidP="003822F3">
            <w:r>
              <w:t>“High Pressure Gas Pipeline – 5 -Site does not lie within this constraint”.</w:t>
            </w:r>
          </w:p>
          <w:p w:rsidR="00C34AAC" w:rsidRDefault="00C34AAC" w:rsidP="003822F3"/>
          <w:p w:rsidR="00C34AAC" w:rsidRDefault="00C34AAC" w:rsidP="003822F3">
            <w:pPr>
              <w:rPr>
                <w:i/>
                <w:iCs/>
              </w:rPr>
            </w:pPr>
            <w:r>
              <w:t xml:space="preserve">     </w:t>
            </w:r>
            <w:r w:rsidRPr="000B5D6E">
              <w:rPr>
                <w:i/>
                <w:iCs/>
              </w:rPr>
              <w:t>The site contains a high pressure oil pipeline recently installed to accommodate HS2</w:t>
            </w:r>
          </w:p>
          <w:p w:rsidR="00C34AAC" w:rsidRDefault="00C34AAC" w:rsidP="003822F3"/>
          <w:p w:rsidR="00C34AAC" w:rsidRDefault="00C34AAC" w:rsidP="003822F3">
            <w:r>
              <w:t xml:space="preserve">“Bad </w:t>
            </w:r>
            <w:proofErr w:type="spellStart"/>
            <w:r>
              <w:t>Neighbour</w:t>
            </w:r>
            <w:proofErr w:type="spellEnd"/>
            <w:r>
              <w:t xml:space="preserve"> Constraints – 5 – Site has no bad </w:t>
            </w:r>
            <w:proofErr w:type="spellStart"/>
            <w:r>
              <w:t>neighbours</w:t>
            </w:r>
            <w:proofErr w:type="spellEnd"/>
            <w:r>
              <w:t>.”</w:t>
            </w:r>
          </w:p>
          <w:p w:rsidR="00C34AAC" w:rsidRDefault="00C34AAC" w:rsidP="003822F3"/>
          <w:p w:rsidR="00C34AAC" w:rsidRPr="000B5D6E" w:rsidRDefault="00C34AAC" w:rsidP="003822F3">
            <w:pPr>
              <w:rPr>
                <w:i/>
                <w:iCs/>
              </w:rPr>
            </w:pPr>
            <w:r>
              <w:t xml:space="preserve">    </w:t>
            </w:r>
            <w:r w:rsidRPr="000B5D6E">
              <w:rPr>
                <w:i/>
                <w:iCs/>
              </w:rPr>
              <w:t xml:space="preserve"> The eastern edge of the site is bounded by HS2, The West Coast Mainline, and the</w:t>
            </w:r>
            <w:r>
              <w:t xml:space="preserve"> </w:t>
            </w:r>
            <w:r w:rsidRPr="000B5D6E">
              <w:rPr>
                <w:i/>
                <w:iCs/>
              </w:rPr>
              <w:t>proposed Balsall Common relief road.</w:t>
            </w:r>
          </w:p>
          <w:p w:rsidR="00C34AAC" w:rsidRDefault="00C34AAC" w:rsidP="003822F3"/>
          <w:p w:rsidR="00C34AAC" w:rsidRDefault="00C34AAC" w:rsidP="003822F3">
            <w:r>
              <w:t>Site BC1 was reassessed in 2018</w:t>
            </w:r>
            <w:r>
              <w:rPr>
                <w:rStyle w:val="FootnoteReference"/>
              </w:rPr>
              <w:footnoteReference w:id="8"/>
            </w:r>
            <w:r>
              <w:t xml:space="preserve"> with slight changes to the score but not reflecting the comments above. It was assessed again in 2020</w:t>
            </w:r>
            <w:r>
              <w:rPr>
                <w:rStyle w:val="FootnoteReference"/>
              </w:rPr>
              <w:footnoteReference w:id="9"/>
            </w:r>
            <w:r>
              <w:t xml:space="preserve"> but in this document site BC1 was broken down into 9 different sites</w:t>
            </w:r>
            <w:r>
              <w:rPr>
                <w:rStyle w:val="FootnoteReference"/>
              </w:rPr>
              <w:footnoteReference w:id="10"/>
            </w:r>
            <w:r>
              <w:t xml:space="preserve"> and comparison of scores is impossible.</w:t>
            </w:r>
          </w:p>
          <w:p w:rsidR="00C34AAC" w:rsidRDefault="00C34AAC" w:rsidP="003822F3"/>
          <w:p w:rsidR="00C34AAC" w:rsidRPr="003C1B05" w:rsidRDefault="00C34AAC" w:rsidP="003822F3">
            <w:pPr>
              <w:rPr>
                <w:rFonts w:eastAsia="Times New Roman"/>
                <w:u w:val="single"/>
              </w:rPr>
            </w:pPr>
            <w:r w:rsidRPr="003C1B05">
              <w:rPr>
                <w:rFonts w:eastAsia="Times New Roman"/>
                <w:u w:val="single"/>
              </w:rPr>
              <w:t xml:space="preserve">Alternative Sites </w:t>
            </w:r>
          </w:p>
          <w:p w:rsidR="00C34AAC" w:rsidRDefault="00C34AAC" w:rsidP="003822F3">
            <w:pPr>
              <w:rPr>
                <w:rFonts w:eastAsia="Times New Roman"/>
              </w:rPr>
            </w:pPr>
          </w:p>
          <w:p w:rsidR="00C34AAC" w:rsidRDefault="00C34AAC" w:rsidP="003822F3">
            <w:pPr>
              <w:rPr>
                <w:rFonts w:eastAsia="Times New Roman"/>
              </w:rPr>
            </w:pPr>
            <w:r>
              <w:rPr>
                <w:rFonts w:eastAsia="Times New Roman"/>
              </w:rPr>
              <w:t xml:space="preserve">Alternative sites in the Greater Birmingham HMA, Solihull Borough and Balsall Common for this number of houses were identified in the G L Hearn report 2018 </w:t>
            </w:r>
            <w:r>
              <w:rPr>
                <w:rStyle w:val="FootnoteReference"/>
                <w:rFonts w:eastAsia="Times New Roman"/>
              </w:rPr>
              <w:footnoteReference w:id="11"/>
            </w:r>
            <w:r>
              <w:rPr>
                <w:rFonts w:eastAsia="Times New Roman"/>
              </w:rPr>
              <w:t xml:space="preserve">,the Solihull “Call for Sites” </w:t>
            </w:r>
            <w:r>
              <w:rPr>
                <w:rStyle w:val="FootnoteReference"/>
                <w:rFonts w:eastAsia="Times New Roman"/>
              </w:rPr>
              <w:footnoteReference w:id="12"/>
            </w:r>
            <w:r>
              <w:rPr>
                <w:rFonts w:eastAsia="Times New Roman"/>
              </w:rPr>
              <w:t xml:space="preserve"> and on the Solihull Brownfield Land Register </w:t>
            </w:r>
            <w:r>
              <w:rPr>
                <w:rStyle w:val="FootnoteReference"/>
                <w:rFonts w:eastAsia="Times New Roman"/>
              </w:rPr>
              <w:footnoteReference w:id="13"/>
            </w:r>
            <w:r>
              <w:rPr>
                <w:rFonts w:eastAsia="Times New Roman"/>
              </w:rPr>
              <w:t xml:space="preserve">. </w:t>
            </w:r>
          </w:p>
          <w:p w:rsidR="00C34AAC" w:rsidRDefault="00C34AAC" w:rsidP="003822F3">
            <w:pPr>
              <w:rPr>
                <w:rFonts w:eastAsia="Times New Roman"/>
              </w:rPr>
            </w:pPr>
            <w:r>
              <w:rPr>
                <w:rFonts w:eastAsia="Times New Roman"/>
              </w:rPr>
              <w:t xml:space="preserve">One of the GL Hearn sites – South of Birmingham – “does not make a principal contribution to the Green Belt”. This site for a new settlement is in Stratford Authority but there should be evidence that it has been considered under the Statement of Common Ground before Solihull agree to release Green Belt land.  </w:t>
            </w:r>
          </w:p>
          <w:p w:rsidR="00C34AAC" w:rsidRDefault="00C34AAC" w:rsidP="003822F3">
            <w:pPr>
              <w:rPr>
                <w:rFonts w:eastAsia="Times New Roman"/>
              </w:rPr>
            </w:pPr>
          </w:p>
          <w:p w:rsidR="00C34AAC" w:rsidRDefault="00C34AAC" w:rsidP="003822F3">
            <w:pPr>
              <w:rPr>
                <w:rFonts w:eastAsia="Times New Roman"/>
              </w:rPr>
            </w:pPr>
            <w:r>
              <w:rPr>
                <w:rFonts w:eastAsia="Times New Roman"/>
              </w:rPr>
              <w:lastRenderedPageBreak/>
              <w:t xml:space="preserve">These alternative sites should be further </w:t>
            </w:r>
            <w:r w:rsidRPr="00A5751D">
              <w:rPr>
                <w:rFonts w:eastAsia="Times New Roman"/>
              </w:rPr>
              <w:t xml:space="preserve">investigated particularly those in the Call for Sites that do not impinge on the critical locations in the Meriden Gap. </w:t>
            </w:r>
          </w:p>
          <w:p w:rsidR="00C34AAC" w:rsidRPr="00A5751D" w:rsidRDefault="00C34AAC" w:rsidP="003822F3">
            <w:pPr>
              <w:rPr>
                <w:rFonts w:eastAsia="Times New Roman"/>
              </w:rPr>
            </w:pPr>
          </w:p>
          <w:p w:rsidR="00C34AAC" w:rsidRPr="00C723B4" w:rsidRDefault="00C34AAC" w:rsidP="003822F3">
            <w:pPr>
              <w:rPr>
                <w:u w:val="single"/>
              </w:rPr>
            </w:pPr>
            <w:r w:rsidRPr="00C723B4">
              <w:rPr>
                <w:u w:val="single"/>
              </w:rPr>
              <w:t>Spatial Strategy</w:t>
            </w:r>
          </w:p>
          <w:p w:rsidR="00C34AAC" w:rsidRPr="00C723B4" w:rsidRDefault="00C34AAC" w:rsidP="003822F3">
            <w:pPr>
              <w:rPr>
                <w:u w:val="single"/>
              </w:rPr>
            </w:pPr>
          </w:p>
          <w:p w:rsidR="00C34AAC" w:rsidRDefault="00C34AAC" w:rsidP="003822F3">
            <w:pPr>
              <w:rPr>
                <w:color w:val="000000" w:themeColor="text1"/>
              </w:rPr>
            </w:pPr>
            <w:r>
              <w:t xml:space="preserve">Paragraph 63 states that developments should take place close to where the needs arise. </w:t>
            </w:r>
            <w:r w:rsidRPr="007E0C95">
              <w:rPr>
                <w:color w:val="000000" w:themeColor="text1"/>
              </w:rPr>
              <w:t>Undoubtedly Balsall Common is a desirable location</w:t>
            </w:r>
            <w:r>
              <w:rPr>
                <w:color w:val="000000" w:themeColor="text1"/>
              </w:rPr>
              <w:t>. However,</w:t>
            </w:r>
            <w:r>
              <w:t xml:space="preserve"> FOI request to SMBC</w:t>
            </w:r>
            <w:r>
              <w:rPr>
                <w:rStyle w:val="FootnoteReference"/>
              </w:rPr>
              <w:footnoteReference w:id="14"/>
            </w:r>
            <w:r>
              <w:t xml:space="preserve"> stated that of 2496 active applications on the SMBC housing register only 39 are from postal code CV7 which includes Balsall Common. </w:t>
            </w:r>
            <w:r w:rsidRPr="007E0C95">
              <w:rPr>
                <w:color w:val="000000" w:themeColor="text1"/>
              </w:rPr>
              <w:t>There are other areas in the borough where the demand is much higher</w:t>
            </w:r>
            <w:r>
              <w:rPr>
                <w:color w:val="000000" w:themeColor="text1"/>
              </w:rPr>
              <w:t>,</w:t>
            </w:r>
            <w:r w:rsidRPr="007E0C95">
              <w:rPr>
                <w:color w:val="000000" w:themeColor="text1"/>
              </w:rPr>
              <w:t xml:space="preserve"> and it is illogical that Balsall Common should be selected for the largest development.  The plan proposes housing development in an area with little relative identified need in direct contravention of its own guidelines. </w:t>
            </w:r>
          </w:p>
          <w:p w:rsidR="00C34AAC" w:rsidRDefault="00C34AAC" w:rsidP="003822F3"/>
          <w:p w:rsidR="00C34AAC" w:rsidRPr="00C723B4" w:rsidRDefault="00C34AAC" w:rsidP="003822F3">
            <w:pPr>
              <w:rPr>
                <w:u w:val="single"/>
              </w:rPr>
            </w:pPr>
            <w:r w:rsidRPr="00C723B4">
              <w:rPr>
                <w:u w:val="single"/>
              </w:rPr>
              <w:t>Sustainability</w:t>
            </w:r>
          </w:p>
          <w:p w:rsidR="00C34AAC" w:rsidRDefault="00C34AAC" w:rsidP="003822F3"/>
          <w:p w:rsidR="00C34AAC" w:rsidRPr="003D3829" w:rsidRDefault="00C34AAC" w:rsidP="003822F3">
            <w:r>
              <w:t>Climate change action requires reduction in the use of private cars. Para 274 states “The council is committed to ensuring that new developments are located with the highest accessibility where reliance on the private car is low”. Balsall Common has the highest ratio of cars to population in the borough</w:t>
            </w:r>
            <w:r>
              <w:rPr>
                <w:rStyle w:val="FootnoteReference"/>
              </w:rPr>
              <w:footnoteReference w:id="15"/>
            </w:r>
            <w:r>
              <w:t xml:space="preserve"> and the decision to build at least 1615 houses here is perverse. It is totally contradictory to Policy P5 which states “new housing will not be permitted in locations where accessibility to employment…. is poor”; and Policy P7 – “All new development should be focused in the most accessible locations”.   It is not supportive of the climate change policy to be carbon neutral by 2030.</w:t>
            </w:r>
            <w:r>
              <w:rPr>
                <w:rStyle w:val="FootnoteReference"/>
              </w:rPr>
              <w:footnoteReference w:id="16"/>
            </w:r>
            <w:r>
              <w:t xml:space="preserve"> The village is not sustainable in terms of employment</w:t>
            </w:r>
            <w:r>
              <w:rPr>
                <w:rStyle w:val="FootnoteReference"/>
              </w:rPr>
              <w:footnoteReference w:id="17"/>
            </w:r>
            <w:r>
              <w:t xml:space="preserve"> and the addition of at least 1615 houses can only lead to more commuters – most of whom will have to use cars. The train station at </w:t>
            </w:r>
            <w:proofErr w:type="spellStart"/>
            <w:r>
              <w:t>Berkswell</w:t>
            </w:r>
            <w:proofErr w:type="spellEnd"/>
            <w:r>
              <w:t xml:space="preserve"> is only usable for direct travel to Birmingham, Coventry and Birmingham International and has only two services per hour. Travel to UK Central will require changing trains. Bus services in Balsall Common have never proved to be financially viable.</w:t>
            </w:r>
            <w:r>
              <w:rPr>
                <w:rStyle w:val="FootnoteReference"/>
              </w:rPr>
              <w:footnoteReference w:id="18"/>
            </w:r>
            <w:r>
              <w:t xml:space="preserve"> </w:t>
            </w:r>
          </w:p>
          <w:p w:rsidR="00C34AAC" w:rsidRDefault="00C34AAC" w:rsidP="003822F3"/>
          <w:p w:rsidR="00C34AAC" w:rsidRDefault="00C34AAC" w:rsidP="003822F3">
            <w:pPr>
              <w:rPr>
                <w:rFonts w:eastAsia="Times New Roman"/>
              </w:rPr>
            </w:pPr>
            <w:r w:rsidRPr="00883C6A">
              <w:rPr>
                <w:rFonts w:eastAsia="Times New Roman"/>
                <w:u w:val="single"/>
              </w:rPr>
              <w:t>Covid19</w:t>
            </w:r>
            <w:r>
              <w:rPr>
                <w:rFonts w:eastAsia="Times New Roman"/>
              </w:rPr>
              <w:t xml:space="preserve"> (Paragraph 13)</w:t>
            </w:r>
          </w:p>
          <w:p w:rsidR="00C34AAC" w:rsidRDefault="00C34AAC" w:rsidP="003822F3">
            <w:pPr>
              <w:rPr>
                <w:rFonts w:eastAsia="Times New Roman"/>
              </w:rPr>
            </w:pPr>
          </w:p>
          <w:p w:rsidR="00C34AAC" w:rsidRDefault="00C34AAC" w:rsidP="003822F3">
            <w:pPr>
              <w:rPr>
                <w:rFonts w:eastAsia="Times New Roman"/>
              </w:rPr>
            </w:pPr>
            <w:r>
              <w:rPr>
                <w:rFonts w:eastAsia="Times New Roman"/>
              </w:rPr>
              <w:t xml:space="preserve">This plan was developed largely before the onset of Covid19. Covid19 has caused major differences which (sadly) will lead to buildings becoming available for development. These may be shops, offices and other large units like factories, but they will all be on Brown Field Land. The full impact of the pandemic will not be understood for some years to come but it is likely that the demand and location of homes will change and make a fundamental difference to land requirements and </w:t>
            </w:r>
            <w:r w:rsidRPr="00E62BD6">
              <w:rPr>
                <w:rFonts w:eastAsia="Times New Roman"/>
              </w:rPr>
              <w:t>may</w:t>
            </w:r>
            <w:r>
              <w:rPr>
                <w:rFonts w:eastAsia="Times New Roman"/>
                <w:color w:val="FF0000"/>
              </w:rPr>
              <w:t xml:space="preserve"> </w:t>
            </w:r>
            <w:r>
              <w:rPr>
                <w:rFonts w:eastAsia="Times New Roman"/>
              </w:rPr>
              <w:t>reduce pressure on release of Green Belt. The government has made clear its intention to introduce legislation to protect Green Belt land well within the 15 year life span of this plan.</w:t>
            </w:r>
            <w:r>
              <w:rPr>
                <w:rStyle w:val="FootnoteReference"/>
                <w:rFonts w:eastAsia="Times New Roman"/>
              </w:rPr>
              <w:footnoteReference w:id="19"/>
            </w:r>
          </w:p>
          <w:p w:rsidR="00C34AAC" w:rsidRDefault="00C34AAC" w:rsidP="003822F3">
            <w:pPr>
              <w:rPr>
                <w:rFonts w:eastAsia="Times New Roman"/>
              </w:rPr>
            </w:pPr>
            <w:r>
              <w:rPr>
                <w:rFonts w:eastAsia="Times New Roman"/>
              </w:rPr>
              <w:t xml:space="preserve"> </w:t>
            </w:r>
          </w:p>
          <w:p w:rsidR="00C34AAC" w:rsidRDefault="00C34AAC" w:rsidP="003822F3">
            <w:pPr>
              <w:rPr>
                <w:rFonts w:eastAsia="Times New Roman"/>
              </w:rPr>
            </w:pPr>
          </w:p>
          <w:p w:rsidR="00C34AAC" w:rsidRDefault="00C34AAC" w:rsidP="003822F3">
            <w:pPr>
              <w:rPr>
                <w:rFonts w:eastAsia="Times New Roman"/>
              </w:rPr>
            </w:pPr>
          </w:p>
          <w:p w:rsidR="00C34AAC" w:rsidRDefault="00C34AAC" w:rsidP="003822F3">
            <w:pPr>
              <w:rPr>
                <w:rFonts w:eastAsia="Times New Roman"/>
              </w:rPr>
            </w:pPr>
          </w:p>
          <w:p w:rsidR="00C34AAC" w:rsidRPr="00E62BD6" w:rsidRDefault="00C34AAC" w:rsidP="003822F3">
            <w:pPr>
              <w:rPr>
                <w:u w:val="single"/>
              </w:rPr>
            </w:pPr>
            <w:r w:rsidRPr="00E62BD6">
              <w:rPr>
                <w:u w:val="single"/>
              </w:rPr>
              <w:t xml:space="preserve">Compensatory Improvements </w:t>
            </w:r>
          </w:p>
          <w:p w:rsidR="00C34AAC" w:rsidRDefault="00C34AAC" w:rsidP="003822F3">
            <w:pPr>
              <w:ind w:left="720"/>
              <w:rPr>
                <w:color w:val="FF0000"/>
                <w:u w:val="single"/>
              </w:rPr>
            </w:pPr>
          </w:p>
          <w:p w:rsidR="00C34AAC" w:rsidRDefault="00C34AAC" w:rsidP="003822F3">
            <w:r>
              <w:t xml:space="preserve">The NPPF (para 138) states that where Green belt land is to be released compensatory improvements to the environmental quality and accessibility of the remaining Green belt land should be introduced. This is required by policy P17A - “Such compensatory improvements shall be proportionate to the extent of land being removed from the Green Belt.” In the case of Barratt’s Farm this is 91 ha. There is no obvious suggestion </w:t>
            </w:r>
            <w:r>
              <w:lastRenderedPageBreak/>
              <w:t>of how this will be done.</w:t>
            </w:r>
          </w:p>
          <w:p w:rsidR="00C34AAC" w:rsidRDefault="00C34AAC" w:rsidP="003822F3"/>
          <w:p w:rsidR="00C34AAC" w:rsidRPr="001B1717" w:rsidRDefault="00C34AAC" w:rsidP="003822F3">
            <w:pPr>
              <w:rPr>
                <w:u w:val="single"/>
              </w:rPr>
            </w:pPr>
            <w:r w:rsidRPr="001B1717">
              <w:rPr>
                <w:u w:val="single"/>
              </w:rPr>
              <w:t xml:space="preserve">Boundary Definition </w:t>
            </w:r>
          </w:p>
          <w:p w:rsidR="00C34AAC" w:rsidRDefault="00C34AAC" w:rsidP="003822F3"/>
          <w:p w:rsidR="00C34AAC" w:rsidRPr="001B1717" w:rsidRDefault="00C34AAC" w:rsidP="003822F3">
            <w:r w:rsidRPr="001B1717">
              <w:t>There appears to be a serious discrepancy in the definition of the green belt boundary south of Waste Lane.</w:t>
            </w:r>
          </w:p>
          <w:p w:rsidR="00C34AAC" w:rsidRPr="001B1717" w:rsidRDefault="00C34AAC" w:rsidP="003822F3"/>
          <w:p w:rsidR="00C34AAC" w:rsidRPr="001B1717" w:rsidRDefault="00C34AAC" w:rsidP="003822F3">
            <w:r w:rsidRPr="001B1717">
              <w:t xml:space="preserve">Specifically, paragraph 537 says “The boundary will be drawn close to the eastern edge of site BC4 before following the line of Windmill Lane to the southern point of site BC3 where it then cuts across to Kenilworth Road”. </w:t>
            </w:r>
          </w:p>
          <w:p w:rsidR="00C34AAC" w:rsidRPr="001B1717" w:rsidRDefault="00C34AAC" w:rsidP="003822F3"/>
          <w:p w:rsidR="00C34AAC" w:rsidRPr="001B1717" w:rsidRDefault="00C34AAC" w:rsidP="003822F3">
            <w:r w:rsidRPr="001B1717">
              <w:t>Concept Masterplan BC4 states “The alignment of the bypass will provide the new green belt boundary to the east of the site” which could then release significant areas of land south of Hob Lane down to the A452 at Mere End.</w:t>
            </w:r>
          </w:p>
          <w:p w:rsidR="00C34AAC" w:rsidRPr="001B1717" w:rsidRDefault="00C34AAC" w:rsidP="003822F3"/>
          <w:p w:rsidR="00C34AAC" w:rsidRDefault="00C34AAC" w:rsidP="003822F3">
            <w:r>
              <w:t xml:space="preserve">The Concept Master Plan BC4 </w:t>
            </w:r>
            <w:r w:rsidRPr="001B1717">
              <w:t xml:space="preserve">should be corrected. </w:t>
            </w:r>
          </w:p>
          <w:p w:rsidR="00C34AAC" w:rsidRDefault="00C34AAC" w:rsidP="003822F3"/>
          <w:p w:rsidR="00C34AAC" w:rsidRDefault="00C34AAC" w:rsidP="003822F3">
            <w:pPr>
              <w:rPr>
                <w:rFonts w:eastAsia="Times New Roman"/>
              </w:rPr>
            </w:pPr>
            <w:r w:rsidRPr="0020383C">
              <w:rPr>
                <w:rFonts w:eastAsia="Times New Roman"/>
                <w:u w:val="single"/>
              </w:rPr>
              <w:t>Partnership Working</w:t>
            </w:r>
            <w:r w:rsidRPr="003A4F19">
              <w:rPr>
                <w:rFonts w:eastAsia="Times New Roman"/>
              </w:rPr>
              <w:t xml:space="preserve"> </w:t>
            </w:r>
            <w:r>
              <w:rPr>
                <w:rFonts w:eastAsia="Times New Roman"/>
              </w:rPr>
              <w:t>(Paragraph 500)</w:t>
            </w:r>
          </w:p>
          <w:p w:rsidR="00C34AAC" w:rsidRDefault="00C34AAC" w:rsidP="003822F3">
            <w:pPr>
              <w:rPr>
                <w:rFonts w:eastAsia="Times New Roman"/>
              </w:rPr>
            </w:pPr>
          </w:p>
          <w:p w:rsidR="00C34AAC" w:rsidRDefault="00C34AAC" w:rsidP="003822F3">
            <w:pPr>
              <w:rPr>
                <w:rFonts w:eastAsia="Times New Roman"/>
              </w:rPr>
            </w:pPr>
            <w:r>
              <w:rPr>
                <w:rFonts w:eastAsia="Times New Roman"/>
              </w:rPr>
              <w:t xml:space="preserve">The </w:t>
            </w:r>
            <w:proofErr w:type="spellStart"/>
            <w:r>
              <w:rPr>
                <w:rFonts w:eastAsia="Times New Roman"/>
              </w:rPr>
              <w:t>neighbouring</w:t>
            </w:r>
            <w:proofErr w:type="spellEnd"/>
            <w:r>
              <w:rPr>
                <w:rFonts w:eastAsia="Times New Roman"/>
              </w:rPr>
              <w:t xml:space="preserve"> authority - Coventry – has released plans for a Sustainable Urban Extension (SUE) including 2,250 houses to be built in the Green Belt Land immediately east of the boundary with Solihull.</w:t>
            </w:r>
            <w:r>
              <w:rPr>
                <w:rStyle w:val="FootnoteReference"/>
                <w:rFonts w:eastAsia="Times New Roman"/>
              </w:rPr>
              <w:footnoteReference w:id="20"/>
            </w:r>
            <w:r>
              <w:rPr>
                <w:rFonts w:eastAsia="Times New Roman"/>
              </w:rPr>
              <w:t xml:space="preserve"> This is also in the narrowest part of the Meriden Gap. This is noted – paragraph 515 footnote 43 – but there is no indication how this has been taken into account in </w:t>
            </w:r>
            <w:proofErr w:type="spellStart"/>
            <w:r>
              <w:rPr>
                <w:rFonts w:eastAsia="Times New Roman"/>
              </w:rPr>
              <w:t>Solihull’s</w:t>
            </w:r>
            <w:proofErr w:type="spellEnd"/>
            <w:r>
              <w:rPr>
                <w:rFonts w:eastAsia="Times New Roman"/>
              </w:rPr>
              <w:t xml:space="preserve"> plan as would be required by the “Duty to Cooperate” – paragraph 499.</w:t>
            </w:r>
          </w:p>
          <w:p w:rsidR="00C34AAC" w:rsidRDefault="00C34AAC" w:rsidP="003822F3">
            <w:pPr>
              <w:rPr>
                <w:rFonts w:eastAsia="Times New Roman"/>
              </w:rPr>
            </w:pPr>
          </w:p>
          <w:p w:rsidR="00C34AAC" w:rsidRDefault="00C34AAC" w:rsidP="003822F3">
            <w:pPr>
              <w:rPr>
                <w:rFonts w:eastAsia="Times New Roman"/>
              </w:rPr>
            </w:pPr>
            <w:r>
              <w:rPr>
                <w:rFonts w:eastAsia="Times New Roman"/>
              </w:rPr>
              <w:t xml:space="preserve">If all these developments in Solihull and Coventry take place there will be almost no green space between Balsall Common and Coventry. The Green Belt purposes a, b and c, specified in the NPPF paragraph 134 will have been completely disregarded. </w:t>
            </w:r>
          </w:p>
          <w:p w:rsidR="00C34AAC" w:rsidRDefault="00C34AAC" w:rsidP="003822F3">
            <w:pPr>
              <w:rPr>
                <w:rFonts w:eastAsia="Times New Roman"/>
              </w:rPr>
            </w:pPr>
          </w:p>
          <w:p w:rsidR="00C34AAC" w:rsidRDefault="00C34AAC" w:rsidP="003822F3">
            <w:pPr>
              <w:rPr>
                <w:rFonts w:eastAsia="Times New Roman"/>
              </w:rPr>
            </w:pPr>
          </w:p>
          <w:p w:rsidR="00C34AAC" w:rsidRDefault="00C34AAC" w:rsidP="003822F3">
            <w:pPr>
              <w:rPr>
                <w:rFonts w:eastAsia="Times New Roman"/>
              </w:rPr>
            </w:pPr>
            <w:r>
              <w:rPr>
                <w:rFonts w:eastAsia="Times New Roman"/>
              </w:rPr>
              <w:t>The plan is not justified or consistent with national policy and is unsound.</w:t>
            </w:r>
          </w:p>
          <w:p w:rsidR="00C34AAC" w:rsidRDefault="00C34AAC" w:rsidP="003822F3">
            <w:pPr>
              <w:rPr>
                <w:rFonts w:eastAsia="Times New Roman"/>
              </w:rPr>
            </w:pPr>
            <w:r>
              <w:rPr>
                <w:rFonts w:eastAsia="Times New Roman"/>
              </w:rPr>
              <w:t xml:space="preserve">   </w:t>
            </w:r>
          </w:p>
          <w:p w:rsidR="00C34AAC" w:rsidRDefault="00C34AAC" w:rsidP="003822F3">
            <w:pPr>
              <w:spacing w:line="256" w:lineRule="auto"/>
              <w:jc w:val="right"/>
              <w:rPr>
                <w:rFonts w:cs="Arial"/>
                <w:sz w:val="16"/>
                <w:szCs w:val="16"/>
              </w:rPr>
            </w:pPr>
            <w:r>
              <w:rPr>
                <w:sz w:val="16"/>
              </w:rPr>
              <w:t>(Continue on a separate sheet /expand box if necessary)</w:t>
            </w:r>
          </w:p>
        </w:tc>
      </w:tr>
      <w:tr w:rsidR="00C34AAC" w:rsidTr="003822F3">
        <w:trPr>
          <w:gridAfter w:val="1"/>
          <w:trHeight w:val="180"/>
        </w:trPr>
        <w:tc>
          <w:tcPr>
            <w:tcW w:w="9924" w:type="dxa"/>
            <w:gridSpan w:val="10"/>
            <w:noWrap/>
            <w:tcMar>
              <w:top w:w="0" w:type="dxa"/>
              <w:left w:w="108" w:type="dxa"/>
              <w:bottom w:w="0" w:type="dxa"/>
              <w:right w:w="108" w:type="dxa"/>
            </w:tcMar>
            <w:vAlign w:val="bottom"/>
          </w:tcPr>
          <w:p w:rsidR="00C34AAC" w:rsidRDefault="00C34AAC" w:rsidP="003822F3">
            <w:pPr>
              <w:spacing w:line="256" w:lineRule="auto"/>
              <w:rPr>
                <w:rFonts w:cs="Arial"/>
                <w:sz w:val="20"/>
                <w:szCs w:val="24"/>
              </w:rPr>
            </w:pPr>
          </w:p>
          <w:p w:rsidR="00C34AAC" w:rsidRDefault="00C34AAC" w:rsidP="003822F3">
            <w:pPr>
              <w:spacing w:line="256" w:lineRule="auto"/>
              <w:rPr>
                <w:rFonts w:ascii="Times New Roman" w:hAnsi="Times New Roman" w:cs="Times New Roman"/>
                <w:sz w:val="24"/>
              </w:rPr>
            </w:pPr>
            <w:r>
              <w:rPr>
                <w:rFonts w:cs="Arial"/>
                <w:sz w:val="20"/>
              </w:rPr>
              <w:t>6.  Please set out the modification(s) you consider necessary to make the Local Plan legally compliant and sound, in respect of any legal compliance or soundness matters you have identified at 5 above.  (Please note that non-compliance with the duty to co-operate is incapable of modification at examination).  You will need to say why each modification will make the Local Plan legally compliant or sound.  It will be helpful if you are able to put forward your suggested revised wording of any policy or text. Please be as precise as possible.</w:t>
            </w:r>
          </w:p>
        </w:tc>
      </w:tr>
      <w:tr w:rsidR="00C34AAC" w:rsidTr="003822F3">
        <w:trPr>
          <w:gridAfter w:val="1"/>
          <w:trHeight w:val="2078"/>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Pr>
              <w:spacing w:line="256" w:lineRule="auto"/>
              <w:rPr>
                <w:rFonts w:cs="Arial"/>
                <w:sz w:val="16"/>
                <w:szCs w:val="16"/>
              </w:rPr>
            </w:pPr>
          </w:p>
          <w:p w:rsidR="00C34AAC" w:rsidRDefault="00C34AAC" w:rsidP="003822F3">
            <w:pPr>
              <w:spacing w:line="256" w:lineRule="auto"/>
              <w:rPr>
                <w:rFonts w:cs="Arial"/>
                <w:sz w:val="20"/>
                <w:szCs w:val="24"/>
              </w:rPr>
            </w:pPr>
          </w:p>
          <w:p w:rsidR="00C34AAC" w:rsidRDefault="00C34AAC" w:rsidP="003822F3">
            <w:pPr>
              <w:rPr>
                <w:rFonts w:eastAsia="Times New Roman"/>
              </w:rPr>
            </w:pPr>
            <w:r>
              <w:rPr>
                <w:rFonts w:eastAsia="Times New Roman"/>
              </w:rPr>
              <w:t>Policy BC1 and its associated concept plan should be removed.</w:t>
            </w:r>
          </w:p>
          <w:p w:rsidR="00C34AAC" w:rsidRDefault="00C34AAC" w:rsidP="003822F3">
            <w:pPr>
              <w:rPr>
                <w:rFonts w:eastAsia="Times New Roman"/>
              </w:rPr>
            </w:pPr>
          </w:p>
          <w:p w:rsidR="00C34AAC" w:rsidRDefault="00C34AAC" w:rsidP="003822F3">
            <w:pPr>
              <w:rPr>
                <w:rFonts w:eastAsia="Times New Roman"/>
              </w:rPr>
            </w:pPr>
            <w:r>
              <w:rPr>
                <w:rFonts w:eastAsia="Times New Roman"/>
              </w:rPr>
              <w:t xml:space="preserve">Alternatively, timing of the delivery period in paragraph 226 should be delayed to phase iii, and the land safe-guarded as per NPPF paragraph 139c and d, to allow the full impact on the Green Belt Land in the Meriden Gap to be understood before it is destroyed forever. If future events reduce the housing demand the site will be returned to full Green Belt protection.  </w:t>
            </w:r>
          </w:p>
          <w:p w:rsidR="00C34AAC" w:rsidRDefault="00C34AAC" w:rsidP="003822F3">
            <w:pPr>
              <w:rPr>
                <w:rFonts w:eastAsia="Times New Roman"/>
              </w:rPr>
            </w:pPr>
          </w:p>
          <w:p w:rsidR="00C34AAC" w:rsidRDefault="00C34AAC" w:rsidP="003822F3">
            <w:pPr>
              <w:pStyle w:val="TableParagraph"/>
              <w:ind w:right="171"/>
              <w:rPr>
                <w:rFonts w:cs="Arial"/>
                <w:sz w:val="16"/>
                <w:szCs w:val="16"/>
              </w:rPr>
            </w:pPr>
            <w:r w:rsidRPr="00862167">
              <w:t>Concept Master Plan BC4 2</w:t>
            </w:r>
            <w:r w:rsidRPr="00862167">
              <w:rPr>
                <w:vertAlign w:val="superscript"/>
              </w:rPr>
              <w:t>nd</w:t>
            </w:r>
            <w:r w:rsidRPr="00862167">
              <w:t xml:space="preserve"> paragraph to be amended to read “The boundary will be drawn from the eastern edge of site BC1 along Old Waste Lane to the</w:t>
            </w:r>
            <w:r>
              <w:t xml:space="preserve"> junction with Waste Lane and then </w:t>
            </w:r>
            <w:r w:rsidRPr="00CB7125">
              <w:t>close to the eastern edge of site BC4 before following the line of Windmill Lane to the southern point of site BC3 where it then cuts across to Kenilworth Road”.</w:t>
            </w:r>
            <w:r>
              <w:rPr>
                <w:rFonts w:eastAsia="Times New Roman"/>
              </w:rPr>
              <w:t xml:space="preserve"> </w:t>
            </w:r>
          </w:p>
          <w:p w:rsidR="00C34AAC" w:rsidRDefault="00C34AAC" w:rsidP="003822F3">
            <w:pPr>
              <w:rPr>
                <w:rFonts w:eastAsia="Times New Roman"/>
              </w:rPr>
            </w:pPr>
          </w:p>
          <w:p w:rsidR="00C34AAC" w:rsidRDefault="00C34AAC" w:rsidP="003822F3">
            <w:pPr>
              <w:rPr>
                <w:rFonts w:eastAsia="Times New Roman"/>
              </w:rPr>
            </w:pPr>
          </w:p>
          <w:p w:rsidR="00C34AAC" w:rsidRPr="003222F6" w:rsidRDefault="00C34AAC" w:rsidP="003822F3">
            <w:pPr>
              <w:rPr>
                <w:rFonts w:cs="Arial"/>
              </w:rPr>
            </w:pPr>
            <w:r w:rsidRPr="003222F6">
              <w:rPr>
                <w:rFonts w:eastAsia="Times New Roman"/>
              </w:rPr>
              <w:t xml:space="preserve">The Statement of Common Ground should be published to allow public scrutiny before </w:t>
            </w:r>
            <w:r w:rsidRPr="003222F6">
              <w:rPr>
                <w:rFonts w:eastAsia="Times New Roman"/>
              </w:rPr>
              <w:lastRenderedPageBreak/>
              <w:t xml:space="preserve">the plan goes to the Secretary of State. </w:t>
            </w:r>
          </w:p>
          <w:p w:rsidR="00C34AAC" w:rsidRDefault="00C34AAC" w:rsidP="003822F3">
            <w:pPr>
              <w:spacing w:line="256" w:lineRule="auto"/>
              <w:rPr>
                <w:rFonts w:cs="Arial"/>
                <w:sz w:val="16"/>
                <w:szCs w:val="16"/>
              </w:rPr>
            </w:pPr>
          </w:p>
          <w:p w:rsidR="00C34AAC" w:rsidRDefault="00C34AAC" w:rsidP="003822F3">
            <w:pPr>
              <w:spacing w:line="256" w:lineRule="auto"/>
              <w:rPr>
                <w:rFonts w:cs="Arial"/>
                <w:sz w:val="16"/>
                <w:szCs w:val="16"/>
              </w:rPr>
            </w:pPr>
          </w:p>
          <w:p w:rsidR="00C34AAC" w:rsidRDefault="00C34AAC" w:rsidP="003822F3">
            <w:pPr>
              <w:spacing w:line="256" w:lineRule="auto"/>
              <w:rPr>
                <w:rFonts w:cs="Arial"/>
                <w:sz w:val="16"/>
                <w:szCs w:val="16"/>
              </w:rPr>
            </w:pPr>
          </w:p>
          <w:p w:rsidR="00C34AAC" w:rsidRDefault="00C34AAC" w:rsidP="003822F3">
            <w:pPr>
              <w:spacing w:line="256" w:lineRule="auto"/>
              <w:rPr>
                <w:rFonts w:cs="Arial"/>
                <w:sz w:val="16"/>
                <w:szCs w:val="16"/>
              </w:rPr>
            </w:pPr>
          </w:p>
          <w:p w:rsidR="00C34AAC" w:rsidRDefault="00C34AAC" w:rsidP="003822F3">
            <w:pPr>
              <w:spacing w:line="256" w:lineRule="auto"/>
              <w:jc w:val="right"/>
              <w:rPr>
                <w:rFonts w:cs="Arial"/>
                <w:sz w:val="16"/>
                <w:szCs w:val="16"/>
              </w:rPr>
            </w:pPr>
            <w:r>
              <w:rPr>
                <w:rFonts w:cs="Arial"/>
                <w:sz w:val="16"/>
                <w:szCs w:val="16"/>
              </w:rPr>
              <w:t>(Continue on a separate sheet /expand box if necessary)</w:t>
            </w:r>
          </w:p>
        </w:tc>
      </w:tr>
      <w:tr w:rsidR="00C34AAC" w:rsidTr="003822F3">
        <w:trPr>
          <w:gridAfter w:val="1"/>
          <w:cantSplit/>
          <w:trHeight w:val="57"/>
        </w:trPr>
        <w:tc>
          <w:tcPr>
            <w:tcW w:w="9924" w:type="dxa"/>
            <w:gridSpan w:val="10"/>
            <w:tcMar>
              <w:top w:w="0" w:type="dxa"/>
              <w:left w:w="108" w:type="dxa"/>
              <w:bottom w:w="0" w:type="dxa"/>
              <w:right w:w="108" w:type="dxa"/>
            </w:tcMar>
            <w:vAlign w:val="center"/>
          </w:tcPr>
          <w:p w:rsidR="00C34AAC" w:rsidRDefault="00C34AAC" w:rsidP="003822F3">
            <w:pPr>
              <w:spacing w:line="256" w:lineRule="auto"/>
              <w:jc w:val="right"/>
              <w:rPr>
                <w:rFonts w:cs="Arial"/>
                <w:sz w:val="16"/>
                <w:szCs w:val="16"/>
              </w:rPr>
            </w:pPr>
          </w:p>
          <w:p w:rsidR="00C34AAC" w:rsidRDefault="00C34AAC" w:rsidP="003822F3">
            <w:pPr>
              <w:spacing w:line="256" w:lineRule="auto"/>
              <w:rPr>
                <w:rFonts w:ascii="Times New Roman" w:hAnsi="Times New Roman" w:cs="Times New Roman"/>
                <w:sz w:val="24"/>
                <w:szCs w:val="24"/>
              </w:rPr>
            </w:pPr>
            <w:r>
              <w:rPr>
                <w:rFonts w:cs="Arial"/>
                <w:b/>
                <w:i/>
                <w:iCs/>
                <w:color w:val="000000"/>
                <w:sz w:val="20"/>
              </w:rPr>
              <w:t>Please note</w:t>
            </w:r>
            <w:r>
              <w:rPr>
                <w:rFonts w:cs="Arial"/>
                <w:i/>
                <w:iCs/>
                <w:color w:val="000000"/>
                <w:sz w:val="20"/>
              </w:rPr>
              <w:t xml:space="preserve">  In your representation y</w:t>
            </w:r>
            <w:r>
              <w:rPr>
                <w:i/>
                <w:sz w:val="20"/>
                <w:szCs w:val="20"/>
              </w:rPr>
              <w:t xml:space="preserve">ou </w:t>
            </w:r>
            <w:r>
              <w:rPr>
                <w:rFonts w:cs="Arial"/>
                <w:i/>
                <w:iCs/>
                <w:color w:val="000000"/>
                <w:sz w:val="20"/>
                <w:szCs w:val="20"/>
              </w:rPr>
              <w:t>should provide succinctly all the evidence and supporting information necessary to support your representation and your suggested modification(s).  You should not assume that you will have a further opportunity to make submissions.</w:t>
            </w:r>
          </w:p>
          <w:p w:rsidR="00C34AAC" w:rsidRDefault="00C34AAC" w:rsidP="003822F3">
            <w:pPr>
              <w:spacing w:line="256" w:lineRule="auto"/>
              <w:rPr>
                <w:rFonts w:cs="Arial"/>
                <w:b/>
                <w:bCs/>
                <w:i/>
                <w:iCs/>
                <w:color w:val="000000"/>
                <w:sz w:val="20"/>
              </w:rPr>
            </w:pPr>
            <w:r>
              <w:rPr>
                <w:rFonts w:cs="Arial"/>
                <w:b/>
                <w:bCs/>
                <w:i/>
                <w:iCs/>
                <w:color w:val="000000"/>
                <w:sz w:val="20"/>
              </w:rPr>
              <w:t>After this stage, further submissions may only be made if invited by the Inspector, based on the matters and issues he or she identifies for examination.</w:t>
            </w:r>
          </w:p>
          <w:p w:rsidR="00C34AAC" w:rsidRDefault="00C34AAC" w:rsidP="003822F3">
            <w:pPr>
              <w:spacing w:line="256" w:lineRule="auto"/>
              <w:rPr>
                <w:rFonts w:cs="Arial"/>
                <w:b/>
                <w:bCs/>
                <w:i/>
                <w:sz w:val="20"/>
              </w:rPr>
            </w:pPr>
          </w:p>
        </w:tc>
      </w:tr>
      <w:tr w:rsidR="00C34AAC" w:rsidTr="003822F3">
        <w:trPr>
          <w:gridAfter w:val="1"/>
          <w:cantSplit/>
          <w:trHeight w:val="540"/>
        </w:trPr>
        <w:tc>
          <w:tcPr>
            <w:tcW w:w="9924" w:type="dxa"/>
            <w:gridSpan w:val="10"/>
            <w:tcMar>
              <w:top w:w="0" w:type="dxa"/>
              <w:left w:w="108" w:type="dxa"/>
              <w:bottom w:w="0" w:type="dxa"/>
              <w:right w:w="108" w:type="dxa"/>
            </w:tcMar>
            <w:vAlign w:val="center"/>
            <w:hideMark/>
          </w:tcPr>
          <w:p w:rsidR="00C34AAC" w:rsidRDefault="00C34AAC" w:rsidP="003822F3">
            <w:pPr>
              <w:spacing w:line="256" w:lineRule="auto"/>
              <w:rPr>
                <w:rFonts w:cs="Arial"/>
                <w:bCs/>
                <w:sz w:val="20"/>
              </w:rPr>
            </w:pPr>
            <w:r>
              <w:rPr>
                <w:rFonts w:cs="Arial"/>
                <w:bCs/>
                <w:sz w:val="20"/>
              </w:rPr>
              <w:t>7. If your representation is seeking a modification to the plan, do you consider it necessary to participate in examination hearing session(s)?</w:t>
            </w:r>
          </w:p>
        </w:tc>
      </w:tr>
      <w:tr w:rsidR="00C34AAC" w:rsidTr="003822F3">
        <w:trPr>
          <w:gridAfter w:val="1"/>
          <w:cantSplit/>
          <w:trHeight w:val="120"/>
        </w:trPr>
        <w:tc>
          <w:tcPr>
            <w:tcW w:w="9924" w:type="dxa"/>
            <w:gridSpan w:val="10"/>
            <w:noWrap/>
            <w:tcMar>
              <w:top w:w="0" w:type="dxa"/>
              <w:left w:w="108" w:type="dxa"/>
              <w:bottom w:w="0" w:type="dxa"/>
              <w:right w:w="108" w:type="dxa"/>
            </w:tcMar>
            <w:vAlign w:val="center"/>
          </w:tcPr>
          <w:p w:rsidR="00C34AAC" w:rsidRDefault="00C34AAC" w:rsidP="003822F3">
            <w:pPr>
              <w:spacing w:line="256" w:lineRule="auto"/>
              <w:rPr>
                <w:rFonts w:cs="Arial"/>
                <w:sz w:val="20"/>
              </w:rPr>
            </w:pPr>
          </w:p>
        </w:tc>
      </w:tr>
      <w:tr w:rsidR="00C34AAC" w:rsidTr="003822F3">
        <w:trPr>
          <w:gridAfter w:val="1"/>
          <w:cantSplit/>
          <w:trHeight w:val="284"/>
        </w:trPr>
        <w:tc>
          <w:tcPr>
            <w:tcW w:w="662" w:type="dxa"/>
            <w:tcBorders>
              <w:top w:val="nil"/>
              <w:left w:val="nil"/>
              <w:bottom w:val="nil"/>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spacing w:line="256" w:lineRule="auto"/>
              <w:rPr>
                <w:rFonts w:cs="Arial"/>
                <w:sz w:val="20"/>
              </w:rPr>
            </w:pPr>
            <w:r>
              <w:rPr>
                <w:rFonts w:cs="Arial"/>
                <w:sz w:val="20"/>
              </w:rPr>
              <w:t>x</w:t>
            </w:r>
          </w:p>
        </w:tc>
        <w:tc>
          <w:tcPr>
            <w:tcW w:w="3780" w:type="dxa"/>
            <w:gridSpan w:val="4"/>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bCs/>
                <w:sz w:val="20"/>
              </w:rPr>
              <w:t>No</w:t>
            </w:r>
            <w:r>
              <w:rPr>
                <w:rFonts w:cs="Arial"/>
                <w:sz w:val="20"/>
              </w:rPr>
              <w:t xml:space="preserve">, I do not wish to </w:t>
            </w:r>
          </w:p>
          <w:p w:rsidR="00C34AAC" w:rsidRDefault="00C34AAC" w:rsidP="003822F3">
            <w:pPr>
              <w:spacing w:line="256" w:lineRule="auto"/>
              <w:rPr>
                <w:rFonts w:cs="Arial"/>
                <w:sz w:val="20"/>
              </w:rPr>
            </w:pPr>
            <w:r>
              <w:rPr>
                <w:rFonts w:cs="Arial"/>
                <w:sz w:val="20"/>
              </w:rPr>
              <w:t xml:space="preserve">participate in </w:t>
            </w:r>
          </w:p>
          <w:p w:rsidR="00C34AAC" w:rsidRDefault="00C34AAC" w:rsidP="003822F3">
            <w:pPr>
              <w:spacing w:line="256" w:lineRule="auto"/>
              <w:rPr>
                <w:rFonts w:cs="Arial"/>
                <w:sz w:val="20"/>
              </w:rPr>
            </w:pPr>
            <w:r>
              <w:rPr>
                <w:rFonts w:cs="Arial"/>
                <w:sz w:val="20"/>
              </w:rPr>
              <w:t>hearing session(s)</w:t>
            </w:r>
          </w:p>
        </w:tc>
        <w:tc>
          <w:tcPr>
            <w:tcW w:w="104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c>
          <w:tcPr>
            <w:tcW w:w="3416" w:type="dxa"/>
            <w:gridSpan w:val="3"/>
            <w:tcBorders>
              <w:top w:val="nil"/>
              <w:left w:val="single" w:sz="8" w:space="0" w:color="000000"/>
              <w:bottom w:val="nil"/>
              <w:right w:val="nil"/>
            </w:tcBorders>
            <w:noWrap/>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bCs/>
                <w:sz w:val="20"/>
              </w:rPr>
              <w:t>Yes</w:t>
            </w:r>
            <w:r>
              <w:rPr>
                <w:rFonts w:cs="Arial"/>
                <w:sz w:val="20"/>
              </w:rPr>
              <w:t xml:space="preserve">, I wish to participate in </w:t>
            </w:r>
          </w:p>
          <w:p w:rsidR="00C34AAC" w:rsidRDefault="00C34AAC" w:rsidP="003822F3">
            <w:pPr>
              <w:spacing w:line="256" w:lineRule="auto"/>
              <w:rPr>
                <w:rFonts w:cs="Arial"/>
                <w:sz w:val="20"/>
              </w:rPr>
            </w:pPr>
            <w:r>
              <w:rPr>
                <w:rFonts w:cs="Arial"/>
                <w:sz w:val="20"/>
              </w:rPr>
              <w:t>hearing session(s)</w:t>
            </w:r>
          </w:p>
        </w:tc>
      </w:tr>
      <w:tr w:rsidR="00C34AAC" w:rsidTr="003822F3">
        <w:trPr>
          <w:gridAfter w:val="1"/>
          <w:cantSplit/>
          <w:trHeight w:val="60"/>
        </w:trPr>
        <w:tc>
          <w:tcPr>
            <w:tcW w:w="9924" w:type="dxa"/>
            <w:gridSpan w:val="10"/>
            <w:noWrap/>
            <w:tcMar>
              <w:top w:w="0" w:type="dxa"/>
              <w:left w:w="108" w:type="dxa"/>
              <w:bottom w:w="0" w:type="dxa"/>
              <w:right w:w="108" w:type="dxa"/>
            </w:tcMar>
            <w:vAlign w:val="center"/>
          </w:tcPr>
          <w:p w:rsidR="00C34AAC" w:rsidRDefault="00C34AAC" w:rsidP="003822F3">
            <w:pPr>
              <w:spacing w:line="256" w:lineRule="auto"/>
              <w:rPr>
                <w:rFonts w:cs="Arial"/>
                <w:sz w:val="20"/>
              </w:rPr>
            </w:pPr>
          </w:p>
          <w:p w:rsidR="00C34AAC" w:rsidRDefault="00C34AAC" w:rsidP="003822F3">
            <w:pPr>
              <w:shd w:val="clear" w:color="auto" w:fill="D9D9D9"/>
              <w:spacing w:line="256" w:lineRule="auto"/>
              <w:rPr>
                <w:rFonts w:ascii="Times New Roman" w:hAnsi="Times New Roman" w:cs="Times New Roman"/>
                <w:sz w:val="24"/>
              </w:rPr>
            </w:pPr>
            <w:r>
              <w:rPr>
                <w:rFonts w:cs="Arial"/>
                <w:sz w:val="20"/>
                <w:shd w:val="clear" w:color="auto" w:fill="D3D3D3"/>
              </w:rPr>
              <w:t>Please note that while this will provide an initial indication of your wish to participate in hearing session(s), you may be asked at a later point to confirm your request to participate.</w:t>
            </w: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tc>
      </w:tr>
      <w:tr w:rsidR="00C34AAC" w:rsidTr="003822F3">
        <w:trPr>
          <w:gridAfter w:val="1"/>
          <w:cantSplit/>
          <w:trHeight w:val="300"/>
        </w:trPr>
        <w:tc>
          <w:tcPr>
            <w:tcW w:w="9924" w:type="dxa"/>
            <w:gridSpan w:val="10"/>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8.  If you wish to participate in the hearing session(s), please outline why you consider this to be necessary:</w:t>
            </w:r>
          </w:p>
        </w:tc>
      </w:tr>
      <w:tr w:rsidR="00C34AAC" w:rsidTr="003822F3">
        <w:trPr>
          <w:gridAfter w:val="1"/>
          <w:cantSplit/>
          <w:trHeight w:val="57"/>
        </w:trPr>
        <w:tc>
          <w:tcPr>
            <w:tcW w:w="9924" w:type="dxa"/>
            <w:gridSpan w:val="10"/>
            <w:tcBorders>
              <w:top w:val="nil"/>
              <w:left w:val="nil"/>
              <w:bottom w:val="single" w:sz="8" w:space="0" w:color="000000"/>
              <w:right w:val="nil"/>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r>
      <w:tr w:rsidR="00C34AAC" w:rsidTr="003822F3">
        <w:trPr>
          <w:gridAfter w:val="1"/>
          <w:cantSplit/>
          <w:trHeight w:val="180"/>
        </w:trPr>
        <w:tc>
          <w:tcPr>
            <w:tcW w:w="9924" w:type="dxa"/>
            <w:gridSpan w:val="10"/>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tc>
      </w:tr>
      <w:tr w:rsidR="00C34AAC" w:rsidTr="003822F3">
        <w:trPr>
          <w:gridAfter w:val="1"/>
          <w:cantSplit/>
          <w:trHeight w:val="449"/>
        </w:trPr>
        <w:tc>
          <w:tcPr>
            <w:tcW w:w="9924" w:type="dxa"/>
            <w:gridSpan w:val="10"/>
            <w:vMerge w:val="restart"/>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i/>
                <w:sz w:val="20"/>
              </w:rPr>
              <w:t>Please note</w:t>
            </w:r>
            <w:r>
              <w:rPr>
                <w:rFonts w:cs="Arial"/>
                <w:i/>
                <w:sz w:val="20"/>
              </w:rPr>
              <w:t xml:space="preserve"> the Inspector will determine the most appropriate procedure to adopt to hear those who have indicated that they wish to participate in </w:t>
            </w:r>
          </w:p>
          <w:p w:rsidR="00C34AAC" w:rsidRDefault="00C34AAC" w:rsidP="003822F3">
            <w:pPr>
              <w:spacing w:line="256" w:lineRule="auto"/>
              <w:rPr>
                <w:rFonts w:cs="Arial"/>
                <w:i/>
                <w:sz w:val="20"/>
              </w:rPr>
            </w:pPr>
            <w:r>
              <w:rPr>
                <w:rFonts w:cs="Arial"/>
                <w:i/>
                <w:sz w:val="20"/>
              </w:rPr>
              <w:t>hearing session(s).  You may be asked to confirm your wish to participate when the Inspector has identified the matters and issues for examination.</w:t>
            </w:r>
          </w:p>
        </w:tc>
      </w:tr>
      <w:tr w:rsidR="00C34AAC" w:rsidTr="003822F3">
        <w:trPr>
          <w:cantSplit/>
          <w:trHeight w:val="243"/>
        </w:trPr>
        <w:tc>
          <w:tcPr>
            <w:tcW w:w="0" w:type="auto"/>
            <w:gridSpan w:val="10"/>
            <w:vMerge/>
            <w:vAlign w:val="center"/>
            <w:hideMark/>
          </w:tcPr>
          <w:p w:rsidR="00C34AAC" w:rsidRDefault="00C34AAC" w:rsidP="003822F3">
            <w:pPr>
              <w:autoSpaceDN/>
              <w:spacing w:line="256" w:lineRule="auto"/>
              <w:rPr>
                <w:rFonts w:eastAsia="Times New Roman" w:cs="Arial"/>
                <w:i/>
                <w:sz w:val="20"/>
                <w:szCs w:val="24"/>
              </w:rPr>
            </w:pPr>
          </w:p>
        </w:tc>
        <w:tc>
          <w:tcPr>
            <w:tcW w:w="0" w:type="auto"/>
            <w:vAlign w:val="center"/>
            <w:hideMark/>
          </w:tcPr>
          <w:p w:rsidR="00C34AAC" w:rsidRDefault="00C34AAC" w:rsidP="003822F3">
            <w:pPr>
              <w:rPr>
                <w:rFonts w:cs="Arial"/>
                <w:i/>
                <w:sz w:val="20"/>
              </w:rPr>
            </w:pPr>
          </w:p>
        </w:tc>
      </w:tr>
    </w:tbl>
    <w:p w:rsidR="00C34AAC" w:rsidRDefault="00C34AAC" w:rsidP="00C34AAC">
      <w:pPr>
        <w:rPr>
          <w:rFonts w:eastAsia="Times New Roman" w:cs="Times New Roman"/>
          <w:sz w:val="24"/>
          <w:szCs w:val="24"/>
        </w:rPr>
      </w:pPr>
    </w:p>
    <w:p w:rsidR="00C34AAC" w:rsidRDefault="00C34AAC" w:rsidP="00C34AAC"/>
    <w:tbl>
      <w:tblPr>
        <w:tblW w:w="8908" w:type="dxa"/>
        <w:tblInd w:w="108" w:type="dxa"/>
        <w:tblCellMar>
          <w:left w:w="10" w:type="dxa"/>
          <w:right w:w="10" w:type="dxa"/>
        </w:tblCellMar>
        <w:tblLook w:val="04A0" w:firstRow="1" w:lastRow="0" w:firstColumn="1" w:lastColumn="0" w:noHBand="0" w:noVBand="1"/>
      </w:tblPr>
      <w:tblGrid>
        <w:gridCol w:w="7268"/>
        <w:gridCol w:w="287"/>
        <w:gridCol w:w="1114"/>
        <w:gridCol w:w="287"/>
      </w:tblGrid>
      <w:tr w:rsidR="00C34AAC" w:rsidTr="003822F3">
        <w:trPr>
          <w:cantSplit/>
          <w:trHeight w:val="300"/>
        </w:trPr>
        <w:tc>
          <w:tcPr>
            <w:tcW w:w="7268" w:type="dxa"/>
            <w:tcBorders>
              <w:top w:val="nil"/>
              <w:left w:val="nil"/>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9. Signature:</w:t>
            </w:r>
          </w:p>
        </w:tc>
        <w:tc>
          <w:tcPr>
            <w:tcW w:w="2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 </w:t>
            </w:r>
          </w:p>
        </w:tc>
        <w:tc>
          <w:tcPr>
            <w:tcW w:w="1114" w:type="dxa"/>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Date:</w:t>
            </w:r>
          </w:p>
        </w:tc>
        <w:tc>
          <w:tcPr>
            <w:tcW w:w="2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 </w:t>
            </w:r>
          </w:p>
        </w:tc>
      </w:tr>
    </w:tbl>
    <w:p w:rsidR="00C34AAC" w:rsidRDefault="00C34AAC" w:rsidP="00C34AAC">
      <w:pPr>
        <w:pStyle w:val="NoSpacing"/>
        <w:rPr>
          <w:sz w:val="24"/>
          <w:szCs w:val="24"/>
        </w:rPr>
      </w:pPr>
    </w:p>
    <w:p w:rsidR="00C34AAC" w:rsidRDefault="00C34AAC" w:rsidP="00C34AAC"/>
    <w:p w:rsidR="00C34AAC" w:rsidRDefault="00C34AAC" w:rsidP="00C34AAC">
      <w:r>
        <w:br w:type="page"/>
      </w:r>
    </w:p>
    <w:tbl>
      <w:tblPr>
        <w:tblW w:w="9924" w:type="dxa"/>
        <w:tblInd w:w="-426" w:type="dxa"/>
        <w:tblCellMar>
          <w:left w:w="10" w:type="dxa"/>
          <w:right w:w="10" w:type="dxa"/>
        </w:tblCellMar>
        <w:tblLook w:val="04A0" w:firstRow="1" w:lastRow="0" w:firstColumn="1" w:lastColumn="0" w:noHBand="0" w:noVBand="1"/>
      </w:tblPr>
      <w:tblGrid>
        <w:gridCol w:w="1686"/>
        <w:gridCol w:w="1260"/>
        <w:gridCol w:w="1080"/>
        <w:gridCol w:w="1260"/>
        <w:gridCol w:w="1631"/>
        <w:gridCol w:w="2973"/>
        <w:gridCol w:w="34"/>
      </w:tblGrid>
      <w:tr w:rsidR="00C34AAC" w:rsidTr="003822F3">
        <w:trPr>
          <w:gridAfter w:val="1"/>
          <w:wAfter w:w="34" w:type="dxa"/>
          <w:cantSplit/>
          <w:trHeight w:val="180"/>
        </w:trPr>
        <w:tc>
          <w:tcPr>
            <w:tcW w:w="9890" w:type="dxa"/>
            <w:gridSpan w:val="6"/>
            <w:noWrap/>
            <w:tcMar>
              <w:top w:w="0" w:type="dxa"/>
              <w:left w:w="108" w:type="dxa"/>
              <w:bottom w:w="0" w:type="dxa"/>
              <w:right w:w="108" w:type="dxa"/>
            </w:tcMar>
            <w:vAlign w:val="bottom"/>
          </w:tcPr>
          <w:p w:rsidR="00C34AAC" w:rsidRDefault="00C34AAC" w:rsidP="003822F3">
            <w:pPr>
              <w:pStyle w:val="BodyText"/>
              <w:spacing w:line="256" w:lineRule="auto"/>
              <w:rPr>
                <w:rFonts w:eastAsia="Times New Roman" w:cs="Times New Roman"/>
                <w:b/>
                <w:sz w:val="28"/>
                <w:szCs w:val="28"/>
                <w:lang w:val="en-GB"/>
              </w:rPr>
            </w:pPr>
            <w:r>
              <w:rPr>
                <w:b/>
                <w:sz w:val="28"/>
                <w:szCs w:val="28"/>
              </w:rPr>
              <w:lastRenderedPageBreak/>
              <w:t>Part B – Please use a separate sheet for each representation</w:t>
            </w:r>
          </w:p>
          <w:p w:rsidR="00C34AAC" w:rsidRDefault="00C34AAC" w:rsidP="003822F3">
            <w:pPr>
              <w:spacing w:line="256" w:lineRule="auto"/>
              <w:rPr>
                <w:rFonts w:cs="Arial"/>
                <w:sz w:val="20"/>
                <w:szCs w:val="24"/>
              </w:rPr>
            </w:pPr>
          </w:p>
        </w:tc>
      </w:tr>
      <w:tr w:rsidR="00C34AAC" w:rsidTr="003822F3">
        <w:trPr>
          <w:gridAfter w:val="1"/>
          <w:wAfter w:w="34" w:type="dxa"/>
          <w:cantSplit/>
          <w:trHeight w:val="300"/>
        </w:trPr>
        <w:tc>
          <w:tcPr>
            <w:tcW w:w="9890" w:type="dxa"/>
            <w:gridSpan w:val="6"/>
            <w:tcBorders>
              <w:top w:val="double" w:sz="4" w:space="0" w:color="000000"/>
              <w:left w:val="nil"/>
              <w:bottom w:val="nil"/>
              <w:right w:val="nil"/>
            </w:tcBorders>
            <w:noWrap/>
            <w:tcMar>
              <w:top w:w="0" w:type="dxa"/>
              <w:left w:w="108" w:type="dxa"/>
              <w:bottom w:w="0" w:type="dxa"/>
              <w:right w:w="108" w:type="dxa"/>
            </w:tcMar>
            <w:vAlign w:val="center"/>
          </w:tcPr>
          <w:p w:rsidR="00C34AAC" w:rsidRPr="000862DA" w:rsidRDefault="00C34AAC" w:rsidP="003822F3">
            <w:pPr>
              <w:spacing w:line="256" w:lineRule="auto"/>
              <w:rPr>
                <w:rFonts w:cs="Arial"/>
                <w:b/>
                <w:bCs/>
                <w:sz w:val="20"/>
              </w:rPr>
            </w:pPr>
            <w:r>
              <w:rPr>
                <w:rFonts w:cs="Arial"/>
                <w:sz w:val="20"/>
              </w:rPr>
              <w:t xml:space="preserve">Name or </w:t>
            </w:r>
            <w:proofErr w:type="spellStart"/>
            <w:r>
              <w:rPr>
                <w:rFonts w:cs="Arial"/>
                <w:sz w:val="20"/>
              </w:rPr>
              <w:t>Organisation</w:t>
            </w:r>
            <w:proofErr w:type="spellEnd"/>
            <w:r>
              <w:rPr>
                <w:rFonts w:cs="Arial"/>
                <w:sz w:val="20"/>
              </w:rPr>
              <w:t xml:space="preserve">: </w:t>
            </w:r>
            <w:r w:rsidRPr="000862DA">
              <w:rPr>
                <w:rFonts w:cs="Arial"/>
                <w:b/>
                <w:bCs/>
                <w:sz w:val="20"/>
              </w:rPr>
              <w:t xml:space="preserve">Barratt’s Farm </w:t>
            </w:r>
            <w:proofErr w:type="spellStart"/>
            <w:r w:rsidRPr="000862DA">
              <w:rPr>
                <w:rFonts w:cs="Arial"/>
                <w:b/>
                <w:bCs/>
                <w:sz w:val="20"/>
              </w:rPr>
              <w:t>Neighbourhood</w:t>
            </w:r>
            <w:proofErr w:type="spellEnd"/>
            <w:r w:rsidRPr="000862DA">
              <w:rPr>
                <w:rFonts w:cs="Arial"/>
                <w:b/>
                <w:bCs/>
                <w:sz w:val="20"/>
              </w:rPr>
              <w:t xml:space="preserve"> Action Group</w:t>
            </w:r>
          </w:p>
          <w:p w:rsidR="00C34AAC" w:rsidRDefault="00C34AAC" w:rsidP="003822F3">
            <w:pPr>
              <w:spacing w:line="256" w:lineRule="auto"/>
              <w:rPr>
                <w:rFonts w:cs="Arial"/>
                <w:sz w:val="20"/>
              </w:rPr>
            </w:pPr>
          </w:p>
        </w:tc>
      </w:tr>
      <w:tr w:rsidR="00C34AAC" w:rsidTr="003822F3">
        <w:trPr>
          <w:gridAfter w:val="1"/>
          <w:wAfter w:w="34" w:type="dxa"/>
          <w:cantSplit/>
          <w:trHeight w:val="232"/>
        </w:trPr>
        <w:tc>
          <w:tcPr>
            <w:tcW w:w="9890" w:type="dxa"/>
            <w:gridSpan w:val="6"/>
            <w:noWrap/>
            <w:tcMar>
              <w:top w:w="0" w:type="dxa"/>
              <w:left w:w="108" w:type="dxa"/>
              <w:bottom w:w="0" w:type="dxa"/>
              <w:right w:w="108" w:type="dxa"/>
            </w:tcMar>
            <w:hideMark/>
          </w:tcPr>
          <w:p w:rsidR="00C34AAC" w:rsidRDefault="00C34AAC" w:rsidP="003822F3">
            <w:pPr>
              <w:spacing w:line="256" w:lineRule="auto"/>
              <w:rPr>
                <w:rFonts w:ascii="Times New Roman" w:hAnsi="Times New Roman" w:cs="Times New Roman"/>
                <w:sz w:val="24"/>
              </w:rPr>
            </w:pPr>
            <w:r>
              <w:rPr>
                <w:rFonts w:cs="Arial"/>
                <w:bCs/>
                <w:sz w:val="20"/>
              </w:rPr>
              <w:t>3. To which part of the Local Plan does this representation relate?</w:t>
            </w:r>
          </w:p>
        </w:tc>
      </w:tr>
      <w:tr w:rsidR="00C34AAC" w:rsidTr="003822F3">
        <w:trPr>
          <w:gridAfter w:val="1"/>
          <w:wAfter w:w="34" w:type="dxa"/>
          <w:cantSplit/>
          <w:trHeight w:val="232"/>
        </w:trPr>
        <w:tc>
          <w:tcPr>
            <w:tcW w:w="9890" w:type="dxa"/>
            <w:gridSpan w:val="6"/>
            <w:noWrap/>
            <w:tcMar>
              <w:top w:w="0" w:type="dxa"/>
              <w:left w:w="108" w:type="dxa"/>
              <w:bottom w:w="0" w:type="dxa"/>
              <w:right w:w="108" w:type="dxa"/>
            </w:tcMar>
          </w:tcPr>
          <w:p w:rsidR="00C34AAC" w:rsidRDefault="00C34AAC" w:rsidP="003822F3">
            <w:pPr>
              <w:spacing w:line="256" w:lineRule="auto"/>
              <w:rPr>
                <w:rFonts w:cs="Arial"/>
                <w:sz w:val="20"/>
              </w:rPr>
            </w:pPr>
          </w:p>
        </w:tc>
      </w:tr>
      <w:tr w:rsidR="00C34AAC" w:rsidTr="003822F3">
        <w:trPr>
          <w:gridAfter w:val="1"/>
          <w:wAfter w:w="34" w:type="dxa"/>
          <w:cantSplit/>
          <w:trHeight w:val="567"/>
        </w:trPr>
        <w:tc>
          <w:tcPr>
            <w:tcW w:w="1686" w:type="dxa"/>
            <w:tcBorders>
              <w:top w:val="nil"/>
              <w:left w:val="nil"/>
              <w:bottom w:val="nil"/>
              <w:right w:val="single" w:sz="8" w:space="0" w:color="000000"/>
            </w:tcBorders>
            <w:noWrap/>
            <w:tcMar>
              <w:top w:w="0" w:type="dxa"/>
              <w:left w:w="108" w:type="dxa"/>
              <w:bottom w:w="0" w:type="dxa"/>
              <w:right w:w="108" w:type="dxa"/>
            </w:tcMar>
            <w:hideMark/>
          </w:tcPr>
          <w:p w:rsidR="00C34AAC" w:rsidRDefault="00C34AAC" w:rsidP="003822F3">
            <w:pPr>
              <w:spacing w:line="256" w:lineRule="auto"/>
              <w:rPr>
                <w:rFonts w:cs="Arial"/>
                <w:sz w:val="20"/>
              </w:rPr>
            </w:pPr>
            <w:r>
              <w:rPr>
                <w:rFonts w:cs="Arial"/>
                <w:sz w:val="20"/>
              </w:rPr>
              <w:t>Paragraph</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p>
        </w:tc>
        <w:tc>
          <w:tcPr>
            <w:tcW w:w="1080" w:type="dxa"/>
            <w:tcBorders>
              <w:top w:val="nil"/>
              <w:left w:val="single" w:sz="8" w:space="0" w:color="000000"/>
              <w:bottom w:val="nil"/>
              <w:right w:val="single" w:sz="8" w:space="0" w:color="000000"/>
            </w:tcBorders>
            <w:noWrap/>
            <w:tcMar>
              <w:top w:w="0" w:type="dxa"/>
              <w:left w:w="108" w:type="dxa"/>
              <w:bottom w:w="0" w:type="dxa"/>
              <w:right w:w="108" w:type="dxa"/>
            </w:tcMar>
            <w:hideMark/>
          </w:tcPr>
          <w:p w:rsidR="00C34AAC" w:rsidRDefault="00C34AAC" w:rsidP="003822F3">
            <w:pPr>
              <w:spacing w:line="256" w:lineRule="auto"/>
              <w:jc w:val="right"/>
              <w:rPr>
                <w:rFonts w:cs="Arial"/>
                <w:sz w:val="20"/>
              </w:rPr>
            </w:pPr>
            <w:r>
              <w:rPr>
                <w:rFonts w:cs="Arial"/>
                <w:sz w:val="20"/>
              </w:rPr>
              <w:t>Policy</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r>
              <w:rPr>
                <w:rFonts w:cs="Arial"/>
                <w:sz w:val="20"/>
              </w:rPr>
              <w:t>BC1</w:t>
            </w:r>
          </w:p>
        </w:tc>
        <w:tc>
          <w:tcPr>
            <w:tcW w:w="1631" w:type="dxa"/>
            <w:tcBorders>
              <w:top w:val="nil"/>
              <w:left w:val="single" w:sz="8" w:space="0" w:color="000000"/>
              <w:bottom w:val="nil"/>
              <w:right w:val="single" w:sz="8" w:space="0" w:color="000000"/>
            </w:tcBorders>
            <w:tcMar>
              <w:top w:w="0" w:type="dxa"/>
              <w:left w:w="108" w:type="dxa"/>
              <w:bottom w:w="0" w:type="dxa"/>
              <w:right w:w="108" w:type="dxa"/>
            </w:tcMar>
            <w:hideMark/>
          </w:tcPr>
          <w:p w:rsidR="00C34AAC" w:rsidRDefault="00C34AAC" w:rsidP="003822F3">
            <w:pPr>
              <w:spacing w:line="256" w:lineRule="auto"/>
              <w:jc w:val="right"/>
              <w:rPr>
                <w:rFonts w:cs="Arial"/>
                <w:sz w:val="20"/>
              </w:rPr>
            </w:pPr>
            <w:r>
              <w:rPr>
                <w:rFonts w:cs="Arial"/>
                <w:sz w:val="20"/>
              </w:rPr>
              <w:t>Policies Map</w:t>
            </w:r>
          </w:p>
        </w:tc>
        <w:tc>
          <w:tcPr>
            <w:tcW w:w="29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r>
              <w:rPr>
                <w:rFonts w:cs="Arial"/>
                <w:sz w:val="20"/>
              </w:rPr>
              <w:t>BC1</w:t>
            </w:r>
          </w:p>
        </w:tc>
      </w:tr>
      <w:tr w:rsidR="00C34AAC" w:rsidTr="003822F3">
        <w:trPr>
          <w:gridAfter w:val="1"/>
          <w:wAfter w:w="34" w:type="dxa"/>
          <w:cantSplit/>
          <w:trHeight w:val="300"/>
        </w:trPr>
        <w:tc>
          <w:tcPr>
            <w:tcW w:w="9890" w:type="dxa"/>
            <w:gridSpan w:val="6"/>
            <w:noWrap/>
            <w:tcMar>
              <w:top w:w="0" w:type="dxa"/>
              <w:left w:w="108" w:type="dxa"/>
              <w:bottom w:w="0" w:type="dxa"/>
              <w:right w:w="108" w:type="dxa"/>
            </w:tcMar>
            <w:vAlign w:val="center"/>
          </w:tcPr>
          <w:p w:rsidR="00C34AAC" w:rsidRDefault="00C34AAC" w:rsidP="003822F3">
            <w:pPr>
              <w:spacing w:line="256" w:lineRule="auto"/>
              <w:rPr>
                <w:rFonts w:cs="Arial"/>
                <w:sz w:val="20"/>
              </w:rPr>
            </w:pPr>
            <w:r>
              <w:rPr>
                <w:rFonts w:cs="Arial"/>
                <w:sz w:val="20"/>
              </w:rPr>
              <w:t>4. Do you consider the Local Plan is:</w:t>
            </w:r>
          </w:p>
          <w:p w:rsidR="00C34AAC" w:rsidRDefault="00C34AAC" w:rsidP="003822F3">
            <w:pPr>
              <w:spacing w:line="256" w:lineRule="auto"/>
              <w:rPr>
                <w:rFonts w:ascii="Times New Roman" w:hAnsi="Times New Roman" w:cs="Times New Roman"/>
                <w:sz w:val="24"/>
              </w:rPr>
            </w:pPr>
          </w:p>
        </w:tc>
      </w:tr>
      <w:tr w:rsidR="00C34AAC" w:rsidTr="003822F3">
        <w:trPr>
          <w:gridAfter w:val="1"/>
          <w:wAfter w:w="34" w:type="dxa"/>
          <w:cantSplit/>
          <w:trHeight w:val="624"/>
        </w:trPr>
        <w:tc>
          <w:tcPr>
            <w:tcW w:w="9890"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C34AAC" w:rsidRDefault="00C34AAC" w:rsidP="003822F3">
            <w:pPr>
              <w:spacing w:line="256" w:lineRule="auto"/>
              <w:rPr>
                <w:rFonts w:cs="Arial"/>
                <w:iCs/>
              </w:rPr>
            </w:pPr>
            <w:r>
              <w:rPr>
                <w:noProof/>
                <w:lang w:val="en-GB" w:eastAsia="en-GB"/>
              </w:rPr>
              <mc:AlternateContent>
                <mc:Choice Requires="wps">
                  <w:drawing>
                    <wp:anchor distT="0" distB="0" distL="114300" distR="114300" simplePos="0" relativeHeight="251668480" behindDoc="0" locked="0" layoutInCell="1" allowOverlap="1" wp14:anchorId="6AB89FC2" wp14:editId="47D5D395">
                      <wp:simplePos x="0" y="0"/>
                      <wp:positionH relativeFrom="column">
                        <wp:posOffset>4678045</wp:posOffset>
                      </wp:positionH>
                      <wp:positionV relativeFrom="paragraph">
                        <wp:posOffset>80010</wp:posOffset>
                      </wp:positionV>
                      <wp:extent cx="260350" cy="279400"/>
                      <wp:effectExtent l="0" t="0" r="25400" b="25400"/>
                      <wp:wrapNone/>
                      <wp:docPr id="97" name="Rectangle 97"/>
                      <wp:cNvGraphicFramePr/>
                      <a:graphic xmlns:a="http://schemas.openxmlformats.org/drawingml/2006/main">
                        <a:graphicData uri="http://schemas.microsoft.com/office/word/2010/wordprocessingShape">
                          <wps:wsp>
                            <wps:cNvSpPr/>
                            <wps:spPr>
                              <a:xfrm>
                                <a:off x="0" y="0"/>
                                <a:ext cx="260350" cy="279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89FC2" id="Rectangle 97" o:spid="_x0000_s1032" style="position:absolute;margin-left:368.35pt;margin-top:6.3pt;width:20.5pt;height: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ieIbgIAACUFAAAOAAAAZHJzL2Uyb0RvYy54bWysVE1v2zAMvQ/YfxB0X+1kabsGcYqgRYcB&#10;RRu0HXpWZCkxJosapcTOfv0o2XGzLqdhF5sU+Ug9fmh23daG7RT6CmzBR2c5Z8pKKCu7Lvj3l7tP&#10;XzjzQdhSGLCq4Hvl+fX844dZ46ZqDBswpUJGQayfNq7gmxDcNMu83Kha+DNwypJRA9YikIrrrETR&#10;UPTaZOM8v8gawNIhSOU9nd52Rj5P8bVWMjxq7VVgpuB0t5C+mL6r+M3mMzFdo3CbSvbXEP9wi1pU&#10;lpIOoW5FEGyL1V+h6koieNDhTEKdgdaVVIkDsRnl79g8b4RTiQsVx7uhTP7/hZUPuyWyqiz41SVn&#10;VtTUoyeqmrBroxidUYEa56fk9+yW2GuexMi21VjHP/FgbSrqfiiqagOTdDi+yD+fU+klmcaXV5M8&#10;FT17Azv04auCmkWh4EjZUynF7t4HSkiuBxdS4mW69EkKe6PiDYx9Upp4xIQJnSZI3RhkO0G9F1Iq&#10;Gy4iHYqXvCNMV8YMwNEpoAmjHtT7RphKkzUA81PAPzMOiJQVbBjAdWUBTwUofwyZO/8D+45zpB/a&#10;VZual4jFkxWUe2ooQjfp3sm7isp6L3xYCqTRpk7QuoZH+mgDTcGhlzjbAP46dR79aeLIyllDq1Jw&#10;/3MrUHFmvlmaxavRZBJ3KymT88sxKXhsWR1b7La+AerIiB4GJ5MY/YM5iBqhfqWtXsSsZBJWUu6C&#10;y4AH5SZ0K0zvglSLRXKjfXIi3NtnJ2PwWOc4Ni/tq0DXz1agoXyAw1qJ6bsR63wj0sJiG0BXaf7e&#10;6tp3gHYxjVH/bsRlP9aT19vrNv8NAAD//wMAUEsDBBQABgAIAAAAIQC017e/3QAAAAkBAAAPAAAA&#10;ZHJzL2Rvd25yZXYueG1sTI/BTsMwDIbvk3iHyEjctnSbSFlpOm2gwRUGg2vWmLZa41RNupW3x5zA&#10;N+v/9Ptzvh5dK87Yh8aThvksAYFUettQpeH9bTe9AxGiIWtaT6jhGwOsi6tJbjLrL/SK532sBJdQ&#10;yIyGOsYukzKUNToTZr5D4uzL985EXvtK2t5cuNy1cpEkSjrTEF+oTYcPNZan/eA0DOXT9rPqNi+P&#10;uyU9Sz9fucOH1frmetzcg4g4xj8YfvVZHQp2OvqBbBCthnSpUkY5WCgQDKQ8II4abpUCWeTy/wfF&#10;DwAAAP//AwBQSwECLQAUAAYACAAAACEAtoM4kv4AAADhAQAAEwAAAAAAAAAAAAAAAAAAAAAAW0Nv&#10;bnRlbnRfVHlwZXNdLnhtbFBLAQItABQABgAIAAAAIQA4/SH/1gAAAJQBAAALAAAAAAAAAAAAAAAA&#10;AC8BAABfcmVscy8ucmVsc1BLAQItABQABgAIAAAAIQA29ieIbgIAACUFAAAOAAAAAAAAAAAAAAAA&#10;AC4CAABkcnMvZTJvRG9jLnhtbFBLAQItABQABgAIAAAAIQC017e/3QAAAAkBAAAPAAAAAAAAAAAA&#10;AAAAAMgEAABkcnMvZG93bnJldi54bWxQSwUGAAAAAAQABADzAAAA0gUAAAAA&#10;" fillcolor="white [3201]" strokecolor="#70ad47 [3209]" strokeweight="1pt">
                      <v:textbox>
                        <w:txbxContent>
                          <w:p w:rsidR="00C34AAC" w:rsidRDefault="00C34AAC" w:rsidP="00C34AAC">
                            <w:pPr>
                              <w:jc w:val="center"/>
                            </w:pPr>
                          </w:p>
                        </w:txbxContent>
                      </v:textbox>
                    </v:rect>
                  </w:pict>
                </mc:Fallback>
              </mc:AlternateContent>
            </w:r>
            <w:r>
              <w:rPr>
                <w:noProof/>
                <w:lang w:val="en-GB" w:eastAsia="en-GB"/>
              </w:rPr>
              <mc:AlternateContent>
                <mc:Choice Requires="wps">
                  <w:drawing>
                    <wp:anchor distT="0" distB="0" distL="114300" distR="114300" simplePos="0" relativeHeight="251667456" behindDoc="0" locked="0" layoutInCell="1" allowOverlap="1" wp14:anchorId="7122C980" wp14:editId="5E99338D">
                      <wp:simplePos x="0" y="0"/>
                      <wp:positionH relativeFrom="column">
                        <wp:posOffset>3032760</wp:posOffset>
                      </wp:positionH>
                      <wp:positionV relativeFrom="paragraph">
                        <wp:posOffset>72390</wp:posOffset>
                      </wp:positionV>
                      <wp:extent cx="311150" cy="298450"/>
                      <wp:effectExtent l="0" t="0" r="12700" b="2540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298450"/>
                              </a:xfrm>
                              <a:prstGeom prst="rect">
                                <a:avLst/>
                              </a:prstGeom>
                              <a:solidFill>
                                <a:srgbClr val="FFFFFF"/>
                              </a:solidFill>
                              <a:ln w="9528">
                                <a:solidFill>
                                  <a:srgbClr val="000000"/>
                                </a:solidFill>
                                <a:prstDash val="solid"/>
                              </a:ln>
                            </wps:spPr>
                            <wps:txbx>
                              <w:txbxContent>
                                <w:p w:rsidR="00C34AAC" w:rsidRPr="001F25A8" w:rsidRDefault="00C34AAC" w:rsidP="00C34AAC">
                                  <w:pPr>
                                    <w:rPr>
                                      <w:lang w:val="en-GB"/>
                                    </w:rPr>
                                  </w:pPr>
                                  <w:r>
                                    <w:rPr>
                                      <w:lang w:val="en-GB"/>
                                    </w:rPr>
                                    <w:t>x</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7122C980" id="Text Box 96" o:spid="_x0000_s1033" type="#_x0000_t202" style="position:absolute;margin-left:238.8pt;margin-top:5.7pt;width:24.5pt;height: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S9AgIAABkEAAAOAAAAZHJzL2Uyb0RvYy54bWysU9uO2jAQfa/Uf7D8XkIo7AIirNpFVJVW&#10;bSW2H2Ach1h1PK7HkNCv79hJgd5equbB8cwcH8+cGa8eusawk/KowRY8H405U1ZCqe2h4J+ft6/m&#10;nGEQthQGrCr4WSF/WL98sWrdUk2gBlMqz4jE4rJ1Ba9DcMssQ1mrRuAInLIUrMA3IpDpD1npRUvs&#10;jckm4/Fd1oIvnQepEMm76YN8nfirSsnwsapQBWYKTrmFtPq07uOarVdiefDC1VoOaYh/yKIR2tKl&#10;F6qNCIIdvf6NqtHSA0IVRhKaDKpKS5VqoGry8S/V7GrhVKqFxEF3kQn/H638cPrkmS4LvrjjzIqG&#10;evSsusDeQsfIRfq0DpcE2zkCho781OdUK7onkF+QINkNpj+AhI56dJVv4p8qZXSQWnC+yB6vkeR8&#10;nef5jCKSQpPFfEr7yHk97DyGdwoaFjcF99TVlIA4PWHooT8g8S4Eo8utNiYZ/rB/NJ6dBE3ANn0D&#10;+08wY1lLGswm8760v1KM0/cnipjCRmDdX5XYB5ixg0S9KlGs0O27JPt9xETPHsozKUxviUqswX/j&#10;rKW5LDh+PQqvODPvLTV+kU+ncZCTMZ3dT8jwt5H9bURYSVQFD5z128fQDz9NnxPhye6cjP2ISll4&#10;cwxQ6aToNaMhdZq/1JPhrcQBv7UT6vqi198BAAD//wMAUEsDBBQABgAIAAAAIQAE8Gsb3QAAAAkB&#10;AAAPAAAAZHJzL2Rvd25yZXYueG1sTI9BT4NAEIXvJv6HzZh4s0sbpISyNI2JGr1Z+wMWdgpEdhbY&#10;LQV/veNJbzPzXt58L9/PthMTjr51pGC9ikAgVc60VCs4fT4/pCB80GR05wgVLOhhX9ze5Doz7kof&#10;OB1DLTiEfKYVNCH0mZS+atBqv3I9EmtnN1odeB1raUZ95XDbyU0UJdLqlvhDo3t8arD6Ol6sgu92&#10;OhEuZfp6eHtZpH0f4nkYlLq/mw87EAHn8GeGX3xGh4KZSnch40WnIN5uE7aysI5BsOFxk/Ch5CGN&#10;QRa5/N+g+AEAAP//AwBQSwECLQAUAAYACAAAACEAtoM4kv4AAADhAQAAEwAAAAAAAAAAAAAAAAAA&#10;AAAAW0NvbnRlbnRfVHlwZXNdLnhtbFBLAQItABQABgAIAAAAIQA4/SH/1gAAAJQBAAALAAAAAAAA&#10;AAAAAAAAAC8BAABfcmVscy8ucmVsc1BLAQItABQABgAIAAAAIQBDHVS9AgIAABkEAAAOAAAAAAAA&#10;AAAAAAAAAC4CAABkcnMvZTJvRG9jLnhtbFBLAQItABQABgAIAAAAIQAE8Gsb3QAAAAkBAAAPAAAA&#10;AAAAAAAAAAAAAFwEAABkcnMvZG93bnJldi54bWxQSwUGAAAAAAQABADzAAAAZgUAAAAA&#10;" strokeweight=".26467mm">
                      <v:path arrowok="t"/>
                      <v:textbox>
                        <w:txbxContent>
                          <w:p w:rsidR="00C34AAC" w:rsidRPr="001F25A8" w:rsidRDefault="00C34AAC" w:rsidP="00C34AAC">
                            <w:pPr>
                              <w:rPr>
                                <w:lang w:val="en-GB"/>
                              </w:rPr>
                            </w:pPr>
                            <w:r>
                              <w:rPr>
                                <w:lang w:val="en-GB"/>
                              </w:rPr>
                              <w:t>x</w:t>
                            </w:r>
                          </w:p>
                        </w:txbxContent>
                      </v:textbox>
                    </v:shape>
                  </w:pict>
                </mc:Fallback>
              </mc:AlternateContent>
            </w:r>
          </w:p>
          <w:p w:rsidR="00C34AAC" w:rsidRDefault="00C34AAC" w:rsidP="003822F3">
            <w:pPr>
              <w:spacing w:line="256" w:lineRule="auto"/>
              <w:rPr>
                <w:rFonts w:cs="Arial"/>
                <w:iCs/>
                <w:sz w:val="20"/>
              </w:rPr>
            </w:pPr>
            <w:r>
              <w:rPr>
                <w:rFonts w:cs="Arial"/>
                <w:iCs/>
                <w:sz w:val="20"/>
              </w:rPr>
              <w:t xml:space="preserve">4 (1) Legally compliant                Yes                                        No </w:t>
            </w:r>
          </w:p>
          <w:p w:rsidR="00C34AAC" w:rsidRDefault="00C34AAC" w:rsidP="003822F3">
            <w:pPr>
              <w:spacing w:line="256" w:lineRule="auto"/>
              <w:rPr>
                <w:rFonts w:ascii="Times New Roman" w:hAnsi="Times New Roman" w:cs="Times New Roman"/>
                <w:sz w:val="24"/>
              </w:rPr>
            </w:pPr>
            <w:r>
              <w:rPr>
                <w:rFonts w:cs="Arial"/>
                <w:iCs/>
                <w:sz w:val="20"/>
              </w:rPr>
              <w:t xml:space="preserve">                      </w:t>
            </w:r>
          </w:p>
          <w:p w:rsidR="00C34AAC" w:rsidRDefault="00C34AAC" w:rsidP="003822F3">
            <w:pPr>
              <w:spacing w:line="256" w:lineRule="auto"/>
              <w:rPr>
                <w:rFonts w:cs="Arial"/>
                <w:iCs/>
                <w:sz w:val="20"/>
              </w:rPr>
            </w:pPr>
          </w:p>
        </w:tc>
      </w:tr>
      <w:tr w:rsidR="00C34AAC" w:rsidTr="003822F3">
        <w:trPr>
          <w:gridAfter w:val="1"/>
          <w:wAfter w:w="34" w:type="dxa"/>
          <w:cantSplit/>
          <w:trHeight w:val="624"/>
        </w:trPr>
        <w:tc>
          <w:tcPr>
            <w:tcW w:w="9890"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C34AAC" w:rsidRDefault="00C34AAC" w:rsidP="003822F3">
            <w:pPr>
              <w:spacing w:line="256" w:lineRule="auto"/>
              <w:rPr>
                <w:rFonts w:cs="Times New Roman"/>
                <w:noProof/>
                <w:sz w:val="20"/>
                <w:szCs w:val="20"/>
              </w:rPr>
            </w:pPr>
            <w:r>
              <w:rPr>
                <w:rFonts w:ascii="Times New Roman" w:hAnsi="Times New Roman" w:cs="Times New Roman"/>
                <w:noProof/>
                <w:sz w:val="24"/>
                <w:lang w:val="en-GB" w:eastAsia="en-GB"/>
              </w:rPr>
              <mc:AlternateContent>
                <mc:Choice Requires="wps">
                  <w:drawing>
                    <wp:anchor distT="0" distB="0" distL="114300" distR="114300" simplePos="0" relativeHeight="251670528" behindDoc="0" locked="0" layoutInCell="1" allowOverlap="1" wp14:anchorId="365B9266" wp14:editId="720C154A">
                      <wp:simplePos x="0" y="0"/>
                      <wp:positionH relativeFrom="column">
                        <wp:posOffset>4684395</wp:posOffset>
                      </wp:positionH>
                      <wp:positionV relativeFrom="paragraph">
                        <wp:posOffset>18415</wp:posOffset>
                      </wp:positionV>
                      <wp:extent cx="241300" cy="241300"/>
                      <wp:effectExtent l="0" t="0" r="25400" b="25400"/>
                      <wp:wrapNone/>
                      <wp:docPr id="95" name="Text Box 95"/>
                      <wp:cNvGraphicFramePr/>
                      <a:graphic xmlns:a="http://schemas.openxmlformats.org/drawingml/2006/main">
                        <a:graphicData uri="http://schemas.microsoft.com/office/word/2010/wordprocessingShape">
                          <wps:wsp>
                            <wps:cNvSpPr txBox="1"/>
                            <wps:spPr>
                              <a:xfrm>
                                <a:off x="0" y="0"/>
                                <a:ext cx="241300" cy="241300"/>
                              </a:xfrm>
                              <a:prstGeom prst="rect">
                                <a:avLst/>
                              </a:prstGeom>
                              <a:solidFill>
                                <a:schemeClr val="lt1"/>
                              </a:solidFill>
                              <a:ln w="6350">
                                <a:solidFill>
                                  <a:prstClr val="black"/>
                                </a:solidFill>
                              </a:ln>
                            </wps:spPr>
                            <wps:txbx>
                              <w:txbxContent>
                                <w:p w:rsidR="00C34AAC" w:rsidRPr="001F25A8" w:rsidRDefault="00C34AAC" w:rsidP="00C34AAC">
                                  <w:pPr>
                                    <w:rPr>
                                      <w:lang w:val="en-GB"/>
                                    </w:rPr>
                                  </w:pPr>
                                  <w:r>
                                    <w:rPr>
                                      <w:lang w:val="en-GB"/>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B9266" id="Text Box 95" o:spid="_x0000_s1034" type="#_x0000_t202" style="position:absolute;margin-left:368.85pt;margin-top:1.45pt;width:19pt;height:1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xWGSgIAAKkEAAAOAAAAZHJzL2Uyb0RvYy54bWysVN9P2zAQfp+0/8Hy+0haCoOqKepATJMQ&#10;IMHEs+s4TTTH59luE/bX77PTlpbtadqLc7/8+e67u8yu+lazjXK+IVPw0UnOmTKSysasCv79+fbT&#10;BWc+CFMKTUYV/FV5fjX/+GHW2akaU026VI4BxPhpZwteh2CnWeZlrVrhT8gqA2dFrhUBqltlpRMd&#10;0FudjfP8POvIldaRVN7DejM4+TzhV5WS4aGqvApMFxy5hXS6dC7jmc1nYrpywtaN3KYh/iGLVjQG&#10;j+6hbkQQbO2aP6DaRjryVIUTSW1GVdVIlWpANaP8XTVPtbAq1QJyvN3T5P8frLzfPDrWlAW/POPM&#10;iBY9elZ9YF+oZzCBn876KcKeLAJDDzv6vLN7GGPZfeXa+EVBDH4w/bpnN6JJGMeT0WkOj4RrKwM9&#10;e7tsnQ9fFbUsCgV3aF7iVGzufBhCdyHxLU+6KW8brZMSB0Zda8c2Aq3WIaUI8KMobVhX8PPTszwB&#10;H/ki9P7+Ugv5IxZ5jABNGxgjJUPpUQr9sk8UXuxoWVL5CrYcDfPmrbxtAH8nfHgUDgMGGrA04QFH&#10;pQk50VbirCb362/2GI++w8tZh4EtuP+5Fk5xpr8ZTMTlaDKJE56UydnnMRR36Fkeesy6vSYQNcJ6&#10;WpnEGB/0TqwctS/YrUV8FS5hJN4ueNiJ12FYI+ymVItFCsJMWxHuzJOVETo2JtL63L8IZ7dtDZiH&#10;e9qNtpi+6+4QG28aWqwDVU1qfeR5YHVLP/YhdWe7u3HhDvUU9faHmf8GAAD//wMAUEsDBBQABgAI&#10;AAAAIQCi7B2C3AAAAAgBAAAPAAAAZHJzL2Rvd25yZXYueG1sTI/NTsMwEITvSLyDtUjcqEP5cZJm&#10;UwEqXHqioJ7d2HUs4nVku2l4e8wJjqMZzXzTrGc3sEmHaD0h3C4KYJo6rywZhM+P15sSWEySlBw8&#10;aYRvHWHdXl40slb+TO962iXDcgnFWiL0KY0157HrtZNx4UdN2Tv64GTKMhiugjzncjfwZVE8cict&#10;5YVejvql193X7uQQNs+mMl0pQ78plbXTvD9uzRvi9dX8tAKW9Jz+wvCLn9GhzUwHfyIV2YAg7oTI&#10;UYRlBSz7QjxkfUC4LyrgbcP/H2h/AAAA//8DAFBLAQItABQABgAIAAAAIQC2gziS/gAAAOEBAAAT&#10;AAAAAAAAAAAAAAAAAAAAAABbQ29udGVudF9UeXBlc10ueG1sUEsBAi0AFAAGAAgAAAAhADj9If/W&#10;AAAAlAEAAAsAAAAAAAAAAAAAAAAALwEAAF9yZWxzLy5yZWxzUEsBAi0AFAAGAAgAAAAhADzPFYZK&#10;AgAAqQQAAA4AAAAAAAAAAAAAAAAALgIAAGRycy9lMm9Eb2MueG1sUEsBAi0AFAAGAAgAAAAhAKLs&#10;HYLcAAAACAEAAA8AAAAAAAAAAAAAAAAApAQAAGRycy9kb3ducmV2LnhtbFBLBQYAAAAABAAEAPMA&#10;AACtBQAAAAA=&#10;" fillcolor="white [3201]" strokeweight=".5pt">
                      <v:textbox>
                        <w:txbxContent>
                          <w:p w:rsidR="00C34AAC" w:rsidRPr="001F25A8" w:rsidRDefault="00C34AAC" w:rsidP="00C34AAC">
                            <w:pPr>
                              <w:rPr>
                                <w:lang w:val="en-GB"/>
                              </w:rPr>
                            </w:pPr>
                            <w:r>
                              <w:rPr>
                                <w:lang w:val="en-GB"/>
                              </w:rPr>
                              <w:t>x</w:t>
                            </w:r>
                          </w:p>
                        </w:txbxContent>
                      </v:textbox>
                    </v:shape>
                  </w:pict>
                </mc:Fallback>
              </mc:AlternateContent>
            </w:r>
            <w:r>
              <w:rPr>
                <w:rFonts w:ascii="Times New Roman" w:hAnsi="Times New Roman" w:cs="Times New Roman"/>
                <w:noProof/>
                <w:sz w:val="24"/>
                <w:lang w:val="en-GB" w:eastAsia="en-GB"/>
              </w:rPr>
              <mc:AlternateContent>
                <mc:Choice Requires="wps">
                  <w:drawing>
                    <wp:anchor distT="0" distB="0" distL="114300" distR="114300" simplePos="0" relativeHeight="251669504" behindDoc="0" locked="0" layoutInCell="1" allowOverlap="1" wp14:anchorId="5499A79A" wp14:editId="25BF9231">
                      <wp:simplePos x="0" y="0"/>
                      <wp:positionH relativeFrom="column">
                        <wp:posOffset>3039745</wp:posOffset>
                      </wp:positionH>
                      <wp:positionV relativeFrom="paragraph">
                        <wp:posOffset>22225</wp:posOffset>
                      </wp:positionV>
                      <wp:extent cx="247650" cy="247650"/>
                      <wp:effectExtent l="0" t="0" r="19050" b="19050"/>
                      <wp:wrapNone/>
                      <wp:docPr id="94" name="Rectangle 94"/>
                      <wp:cNvGraphicFramePr/>
                      <a:graphic xmlns:a="http://schemas.openxmlformats.org/drawingml/2006/main">
                        <a:graphicData uri="http://schemas.microsoft.com/office/word/2010/wordprocessingShape">
                          <wps:wsp>
                            <wps:cNvSpPr/>
                            <wps:spPr>
                              <a:xfrm>
                                <a:off x="0" y="0"/>
                                <a:ext cx="2476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9A79A" id="Rectangle 94" o:spid="_x0000_s1035" style="position:absolute;margin-left:239.35pt;margin-top:1.75pt;width:19.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Q8NagIAACUFAAAOAAAAZHJzL2Uyb0RvYy54bWysVFFPGzEMfp+0/xDlfVxbFRgVV1SBmCYh&#10;QBTEc5pL2tOSOHPS3nW/fk7uejDWp2kvd3bsz47tz7m8aq1hO4WhBlfy8cmIM+UkVLVbl/zl+fbL&#10;V85CFK4SBpwq+V4FfjX//Omy8TM1gQ2YSiGjIC7MGl/yTYx+VhRBbpQV4QS8cmTUgFZEUnFdVCga&#10;im5NMRmNzooGsPIIUoVApzedkc9zfK2VjA9aBxWZKTndLeYv5u8qfYv5pZitUfhNLftriH+4hRW1&#10;o6RDqBsRBdti/VcoW0uEADqeSLAFaF1LlWugasajD9UsN8KrXAs1J/ihTeH/hZX3u0dkdVXyiyln&#10;Tlia0RN1Tbi1UYzOqEGNDzPyW/pH7LVAYqq21WjTn+pgbW7qfmiqaiOTdDiZnp+dUuslmXqZohRv&#10;YI8hflNgWRJKjpQ9t1Ls7kLsXA8uhEuX6dJnKe6NSjcw7klpqiMlzOjMIHVtkO0EzV5IqVw8S+VQ&#10;6uydYLo2ZgCOjwFNHPeg3jfBVGbWABwdA/6ZcUDkrODiALa1AzwWoPoxZO78D9V3NafyY7tqu+Ed&#10;5rSCak8DReiYHry8ramtdyLER4FEbZoErWt8oI820JQceomzDeCvY+fJnxhHVs4aWpWSh59bgYoz&#10;890RFy/G02naraxMT88npOB7y+q9xW3tNdBExvQweJnF5B/NQdQI9pW2epGykkk4SblLLiMelOvY&#10;rTC9C1ItFtmN9smLeOeWXqbgqc+JNs/tq0DfcysSKe/hsFZi9oFinW9COlhsI+g68y91uutrPwHa&#10;xUyj/t1Iy/5ez15vr9v8NwAAAP//AwBQSwMEFAAGAAgAAAAhAO31csLcAAAACAEAAA8AAABkcnMv&#10;ZG93bnJldi54bWxMj0FPwkAQhe8m/ofNmHiTbcFSqN0S1KBXRcDr0h3bxu5s091C/feOJzm+fC9v&#10;vslXo23FCXvfOFIQTyIQSKUzDVUKdh+buwUIHzQZ3TpCBT/oYVVcX+U6M+5M73jahkrwCPlMK6hD&#10;6DIpfVmj1X7iOiRmX663OnDsK2l6feZx28ppFM2l1Q3xhVp3+FRj+b0drIKhfHn8rLr12/NmRq/S&#10;xUu7Pxilbm/G9QOIgGP4L8OfPqtDwU5HN5DxolVwny5SriqYJSCYJ3HK+chgmoAscnn5QPELAAD/&#10;/wMAUEsBAi0AFAAGAAgAAAAhALaDOJL+AAAA4QEAABMAAAAAAAAAAAAAAAAAAAAAAFtDb250ZW50&#10;X1R5cGVzXS54bWxQSwECLQAUAAYACAAAACEAOP0h/9YAAACUAQAACwAAAAAAAAAAAAAAAAAvAQAA&#10;X3JlbHMvLnJlbHNQSwECLQAUAAYACAAAACEANi0PDWoCAAAlBQAADgAAAAAAAAAAAAAAAAAuAgAA&#10;ZHJzL2Uyb0RvYy54bWxQSwECLQAUAAYACAAAACEA7fVywtwAAAAIAQAADwAAAAAAAAAAAAAAAADE&#10;BAAAZHJzL2Rvd25yZXYueG1sUEsFBgAAAAAEAAQA8wAAAM0FAAAAAA==&#10;" fillcolor="white [3201]" strokecolor="#70ad47 [3209]" strokeweight="1pt">
                      <v:textbox>
                        <w:txbxContent>
                          <w:p w:rsidR="00C34AAC" w:rsidRDefault="00C34AAC" w:rsidP="00C34AAC">
                            <w:pPr>
                              <w:jc w:val="center"/>
                            </w:pPr>
                          </w:p>
                        </w:txbxContent>
                      </v:textbox>
                    </v:rect>
                  </w:pict>
                </mc:Fallback>
              </mc:AlternateContent>
            </w:r>
            <w:r>
              <w:rPr>
                <w:noProof/>
                <w:sz w:val="20"/>
                <w:szCs w:val="20"/>
              </w:rPr>
              <w:t>4 (2) Sound                                Yes                                        No</w:t>
            </w:r>
          </w:p>
        </w:tc>
      </w:tr>
      <w:tr w:rsidR="00C34AAC" w:rsidTr="003822F3">
        <w:trPr>
          <w:gridAfter w:val="1"/>
          <w:wAfter w:w="34" w:type="dxa"/>
          <w:cantSplit/>
          <w:trHeight w:val="737"/>
        </w:trPr>
        <w:tc>
          <w:tcPr>
            <w:tcW w:w="9890"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C34AAC" w:rsidRDefault="00C34AAC" w:rsidP="003822F3">
            <w:pPr>
              <w:spacing w:line="256" w:lineRule="auto"/>
              <w:rPr>
                <w:rFonts w:cs="Arial"/>
                <w:iCs/>
                <w:sz w:val="20"/>
                <w:szCs w:val="24"/>
              </w:rPr>
            </w:pPr>
            <w:r>
              <w:rPr>
                <w:rFonts w:ascii="Times New Roman" w:hAnsi="Times New Roman"/>
                <w:noProof/>
                <w:sz w:val="24"/>
                <w:szCs w:val="24"/>
                <w:lang w:val="en-GB" w:eastAsia="en-GB"/>
              </w:rPr>
              <mc:AlternateContent>
                <mc:Choice Requires="wps">
                  <w:drawing>
                    <wp:anchor distT="0" distB="0" distL="114300" distR="114300" simplePos="0" relativeHeight="251666432" behindDoc="0" locked="0" layoutInCell="1" allowOverlap="1" wp14:anchorId="41583413" wp14:editId="6FD2814F">
                      <wp:simplePos x="0" y="0"/>
                      <wp:positionH relativeFrom="column">
                        <wp:posOffset>3023870</wp:posOffset>
                      </wp:positionH>
                      <wp:positionV relativeFrom="paragraph">
                        <wp:posOffset>102870</wp:posOffset>
                      </wp:positionV>
                      <wp:extent cx="285750" cy="279400"/>
                      <wp:effectExtent l="0" t="0" r="19050" b="2540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9400"/>
                              </a:xfrm>
                              <a:prstGeom prst="rect">
                                <a:avLst/>
                              </a:prstGeom>
                              <a:solidFill>
                                <a:srgbClr val="FFFFFF"/>
                              </a:solidFill>
                              <a:ln w="9528">
                                <a:solidFill>
                                  <a:srgbClr val="000000"/>
                                </a:solidFill>
                                <a:prstDash val="solid"/>
                              </a:ln>
                            </wps:spPr>
                            <wps:txbx>
                              <w:txbxContent>
                                <w:p w:rsidR="00C34AAC" w:rsidRPr="00AA5CAA" w:rsidRDefault="00C34AAC" w:rsidP="00C34AAC">
                                  <w:pPr>
                                    <w:rPr>
                                      <w:lang w:val="en-GB"/>
                                    </w:rPr>
                                  </w:pPr>
                                  <w:r>
                                    <w:rPr>
                                      <w:lang w:val="en-GB"/>
                                    </w:rPr>
                                    <w:t xml:space="preserve"> ?</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1583413" id="Text Box 93" o:spid="_x0000_s1036" type="#_x0000_t202" style="position:absolute;margin-left:238.1pt;margin-top:8.1pt;width:22.5pt;height: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czBgIAABoEAAAOAAAAZHJzL2Uyb0RvYy54bWysU12v0zAMfUfiP0R5Z+3KxrZq3RXcaQhp&#10;4iLt8gPSNF0j0iTE2drx63HSso2vF0Qf0jh2jn2OnfVD3ypyFg6k0QWdTlJKhOamkvpY0M/Pu1dL&#10;SsAzXTFltCjoRQB92Lx8se5sLjLTGFUJRxBEQ97Zgjbe2zxJgDeiZTAxVmh01sa1zKPpjknlWIfo&#10;rUqyNH2TdMZV1hkuAPB0OzjpJuLXteD+qa5BeKIKirX5uLq4lmFNNmuWHx2zjeRjGewfqmiZ1Jj0&#10;CrVlnpGTk79BtZI7A6b2E27axNS15CJyQDbT9Bc2h4ZZEbmgOGCvMsH/g+Ufz58ckVVBV68p0azF&#10;Hj2L3pN3pid4hPp0FnIMO1gM9D2eY58jV7B7w78AhiR3McMFwOigR1+7NvyRKcGL2ILLVfaQhuNh&#10;tpwv5ujh6MoWq1ka25LcLlsH/r0wLQmbgjrsaiyAnffgQ3qW/wgJucAoWe2kUtFwx/JROXJmOAG7&#10;+AVSeOWnMKVJhxrMs+VA7a8Qafz+BBFK2DJohlQRfQxTepRoUCWI5fuyj7JPI9lwVJrqghLjY0KO&#10;jXHfKOlwMAsKX0/MCUrUB42dX01nszDJ0ZjNFxka7t5T3nuY5ghVUE/JsH30w/Tj+Fnm9/pgeWhI&#10;kEqbtydvahklvVU01o4DGGUbH0uY8Hs7Rt2e9OY7AAAA//8DAFBLAwQUAAYACAAAACEAt2D+890A&#10;AAAJAQAADwAAAGRycy9kb3ducmV2LnhtbEyPQU+DQBCF7yb9D5tp4s0uJRUbZGmaJtXozdofsLAj&#10;ENlZYLcU/PVOT3qambyXN9/LdpNtxYiDbxwpWK8iEEilMw1VCs6fx4ctCB80Gd06QgUzetjli7tM&#10;p8Zd6QPHU6gEh5BPtYI6hC6V0pc1Wu1XrkNi7csNVgc+h0qaQV853LYyjqJEWt0Qf6h1h4cay+/T&#10;xSr4acYz4VxsX/dvL7O07/1m6nul7pfT/hlEwCn8meGGz+iQM1PhLmS8aBVsnpKYrSzcJhse4zUv&#10;hYIkikHmmfzfIP8FAAD//wMAUEsBAi0AFAAGAAgAAAAhALaDOJL+AAAA4QEAABMAAAAAAAAAAAAA&#10;AAAAAAAAAFtDb250ZW50X1R5cGVzXS54bWxQSwECLQAUAAYACAAAACEAOP0h/9YAAACUAQAACwAA&#10;AAAAAAAAAAAAAAAvAQAAX3JlbHMvLnJlbHNQSwECLQAUAAYACAAAACEA/sdXMwYCAAAaBAAADgAA&#10;AAAAAAAAAAAAAAAuAgAAZHJzL2Uyb0RvYy54bWxQSwECLQAUAAYACAAAACEAt2D+890AAAAJAQAA&#10;DwAAAAAAAAAAAAAAAABgBAAAZHJzL2Rvd25yZXYueG1sUEsFBgAAAAAEAAQA8wAAAGoFAAAAAA==&#10;" strokeweight=".26467mm">
                      <v:path arrowok="t"/>
                      <v:textbox>
                        <w:txbxContent>
                          <w:p w:rsidR="00C34AAC" w:rsidRPr="00AA5CAA" w:rsidRDefault="00C34AAC" w:rsidP="00C34AAC">
                            <w:pPr>
                              <w:rPr>
                                <w:lang w:val="en-GB"/>
                              </w:rPr>
                            </w:pPr>
                            <w:r>
                              <w:rPr>
                                <w:lang w:val="en-GB"/>
                              </w:rPr>
                              <w:t xml:space="preserve"> ?</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5408" behindDoc="0" locked="0" layoutInCell="1" allowOverlap="1" wp14:anchorId="79B7ADAE" wp14:editId="168EE154">
                      <wp:simplePos x="0" y="0"/>
                      <wp:positionH relativeFrom="column">
                        <wp:posOffset>4659630</wp:posOffset>
                      </wp:positionH>
                      <wp:positionV relativeFrom="page">
                        <wp:posOffset>120650</wp:posOffset>
                      </wp:positionV>
                      <wp:extent cx="285750" cy="266700"/>
                      <wp:effectExtent l="0" t="0" r="19050" b="1905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66700"/>
                              </a:xfrm>
                              <a:prstGeom prst="rect">
                                <a:avLst/>
                              </a:prstGeom>
                              <a:solidFill>
                                <a:srgbClr val="FFFFFF"/>
                              </a:solidFill>
                              <a:ln w="9528">
                                <a:solidFill>
                                  <a:srgbClr val="000000"/>
                                </a:solidFill>
                                <a:prstDash val="solid"/>
                              </a:ln>
                            </wps:spPr>
                            <wps:txbx>
                              <w:txbxContent>
                                <w:p w:rsidR="00C34AAC" w:rsidRDefault="00C34AAC" w:rsidP="00C34AAC"/>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79B7ADAE" id="Text Box 92" o:spid="_x0000_s1037" type="#_x0000_t202" style="position:absolute;margin-left:366.9pt;margin-top:9.5pt;width:22.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9lYBwIAABoEAAAOAAAAZHJzL2Uyb0RvYy54bWysU9uO0zAQfUfiHyy/01zU20ZNV7BVEVIF&#10;SF0+wHWcxsKxjcdtUr6esZPtFth9QeTB8XjGZ+acGa/u+1aRs3AgjS5pNkkpEZqbSupjSb89bt8t&#10;KQHPdMWU0aKkFwH0fv32zaqzhchNY1QlHEEQDUVnS9p4b4skAd6IlsHEWKHRWRvXMo+mOyaVYx2i&#10;tyrJ03SedMZV1hkuAPB0MzjpOuLXteD+S12D8ESVFGvzcXVxPYQ1Wa9YcXTMNpKPZbB/qKJlUmPS&#10;K9SGeUZOTv4F1UruDJjaT7hpE1PXkovIAdlk6R9s9g2zInJBccBeZYL/B8s/n786IquS3uWUaNZi&#10;jx5F78kH0xM8Qn06CwWG7S0G+h7Psc+RK9id4d8BQ5KbmOECYHTQo69dG/7IlOBFbMHlKntIw/Ew&#10;X84WM/RwdOXz+SKNbUmeL1sH/qMwLQmbkjrsaiyAnXfgQ3pWPIWEXGCUrLZSqWi44+FBOXJmOAHb&#10;+AVSeOW3MKVJhxrM8uVA7VWINH4vQYQSNgyaIVVEH8OUHiUaVAli+f7QR9mz7Enjg6kuKDE+JuTY&#10;GPeTkg4Hs6Tw48ScoER90tj5u2w6DZMcjelskaPhbj2HWw/THKFK6ikZtg9+mH4cP8v8Tu8tDw0J&#10;Umnz/uRNLaOkocihorF2HMAo2/hYwoTf2jHq+UmvfwEAAP//AwBQSwMEFAAGAAgAAAAhAFr94KXd&#10;AAAACQEAAA8AAABkcnMvZG93bnJldi54bWxMj8FOwzAQRO9I/QdrK3GjTlvUhBCnqpAAwY3SD3Di&#10;JYkar5PYTRO+nuUEx50Zzb7J9pNtxYiDbxwpWK8iEEilMw1VCk6fz3cJCB80Gd06QgUzetjni5tM&#10;p8Zd6QPHY6gEl5BPtYI6hC6V0pc1Wu1XrkNi78sNVgc+h0qaQV+53LZyE0U7aXVD/KHWHT7VWJ6P&#10;F6vguxlPhHORvB7eXmZp3/v7qe+Vul1Oh0cQAafwF4ZffEaHnJkKdyHjRasg3m4ZPbDxwJs4EMcJ&#10;C4WC3ToCmWfy/4L8BwAA//8DAFBLAQItABQABgAIAAAAIQC2gziS/gAAAOEBAAATAAAAAAAAAAAA&#10;AAAAAAAAAABbQ29udGVudF9UeXBlc10ueG1sUEsBAi0AFAAGAAgAAAAhADj9If/WAAAAlAEAAAsA&#10;AAAAAAAAAAAAAAAALwEAAF9yZWxzLy5yZWxzUEsBAi0AFAAGAAgAAAAhAJ2/2VgHAgAAGgQAAA4A&#10;AAAAAAAAAAAAAAAALgIAAGRycy9lMm9Eb2MueG1sUEsBAi0AFAAGAAgAAAAhAFr94KXdAAAACQEA&#10;AA8AAAAAAAAAAAAAAAAAYQQAAGRycy9kb3ducmV2LnhtbFBLBQYAAAAABAAEAPMAAABrBQAAAAA=&#10;" strokeweight=".26467mm">
                      <v:path arrowok="t"/>
                      <v:textbox>
                        <w:txbxContent>
                          <w:p w:rsidR="00C34AAC" w:rsidRDefault="00C34AAC" w:rsidP="00C34AAC"/>
                        </w:txbxContent>
                      </v:textbox>
                      <w10:wrap anchory="page"/>
                    </v:shape>
                  </w:pict>
                </mc:Fallback>
              </mc:AlternateContent>
            </w:r>
          </w:p>
          <w:p w:rsidR="00C34AAC" w:rsidRDefault="00C34AAC" w:rsidP="003822F3">
            <w:pPr>
              <w:spacing w:line="256" w:lineRule="auto"/>
              <w:rPr>
                <w:rFonts w:cs="Arial"/>
                <w:iCs/>
                <w:sz w:val="20"/>
              </w:rPr>
            </w:pPr>
            <w:r>
              <w:rPr>
                <w:rFonts w:cs="Arial"/>
                <w:iCs/>
                <w:sz w:val="20"/>
              </w:rPr>
              <w:t xml:space="preserve">4 (3) Complies with the </w:t>
            </w:r>
          </w:p>
          <w:p w:rsidR="00C34AAC" w:rsidRDefault="00C34AAC" w:rsidP="003822F3">
            <w:pPr>
              <w:spacing w:line="256" w:lineRule="auto"/>
              <w:rPr>
                <w:rFonts w:ascii="Times New Roman" w:hAnsi="Times New Roman" w:cs="Times New Roman"/>
                <w:sz w:val="24"/>
              </w:rPr>
            </w:pPr>
            <w:r>
              <w:rPr>
                <w:rFonts w:cs="Arial"/>
                <w:iCs/>
                <w:sz w:val="20"/>
              </w:rPr>
              <w:t xml:space="preserve">Duty to co-operate                     Yes                                         No        </w:t>
            </w:r>
          </w:p>
          <w:p w:rsidR="00C34AAC" w:rsidRDefault="00C34AAC" w:rsidP="003822F3">
            <w:pPr>
              <w:spacing w:line="256" w:lineRule="auto"/>
              <w:ind w:left="113"/>
            </w:pPr>
            <w:r>
              <w:rPr>
                <w:rFonts w:cs="Arial"/>
                <w:iCs/>
                <w:sz w:val="20"/>
              </w:rPr>
              <w:t xml:space="preserve">               </w:t>
            </w:r>
          </w:p>
          <w:p w:rsidR="00C34AAC" w:rsidRDefault="00C34AAC" w:rsidP="003822F3">
            <w:pPr>
              <w:spacing w:line="256" w:lineRule="auto"/>
              <w:ind w:left="113"/>
              <w:rPr>
                <w:rFonts w:cs="Arial"/>
                <w:iCs/>
                <w:sz w:val="20"/>
              </w:rPr>
            </w:pPr>
            <w:r>
              <w:rPr>
                <w:rFonts w:cs="Arial"/>
                <w:iCs/>
                <w:sz w:val="20"/>
              </w:rPr>
              <w:t xml:space="preserve">            </w:t>
            </w:r>
          </w:p>
        </w:tc>
      </w:tr>
      <w:tr w:rsidR="00C34AAC" w:rsidTr="003822F3">
        <w:trPr>
          <w:gridAfter w:val="1"/>
          <w:wAfter w:w="34" w:type="dxa"/>
          <w:cantSplit/>
          <w:trHeight w:val="405"/>
        </w:trPr>
        <w:tc>
          <w:tcPr>
            <w:tcW w:w="9890" w:type="dxa"/>
            <w:gridSpan w:val="6"/>
            <w:tcBorders>
              <w:top w:val="single" w:sz="4" w:space="0" w:color="auto"/>
              <w:left w:val="nil"/>
              <w:bottom w:val="nil"/>
              <w:right w:val="nil"/>
            </w:tcBorders>
            <w:noWrap/>
            <w:tcMar>
              <w:top w:w="0" w:type="dxa"/>
              <w:left w:w="108" w:type="dxa"/>
              <w:bottom w:w="0" w:type="dxa"/>
              <w:right w:w="108" w:type="dxa"/>
            </w:tcMar>
            <w:vAlign w:val="bottom"/>
            <w:hideMark/>
          </w:tcPr>
          <w:p w:rsidR="00C34AAC" w:rsidRDefault="00C34AAC" w:rsidP="003822F3">
            <w:pPr>
              <w:spacing w:line="256" w:lineRule="auto"/>
              <w:rPr>
                <w:rFonts w:cs="Times New Roman"/>
                <w:sz w:val="16"/>
                <w:szCs w:val="16"/>
              </w:rPr>
            </w:pPr>
            <w:r>
              <w:rPr>
                <w:sz w:val="16"/>
                <w:szCs w:val="16"/>
              </w:rPr>
              <w:t>Please tick as appropriate</w:t>
            </w:r>
          </w:p>
        </w:tc>
      </w:tr>
      <w:tr w:rsidR="00C34AAC" w:rsidTr="003822F3">
        <w:trPr>
          <w:trHeight w:val="180"/>
        </w:trPr>
        <w:tc>
          <w:tcPr>
            <w:tcW w:w="9924" w:type="dxa"/>
            <w:gridSpan w:val="7"/>
            <w:noWrap/>
            <w:tcMar>
              <w:top w:w="0" w:type="dxa"/>
              <w:left w:w="108" w:type="dxa"/>
              <w:bottom w:w="0" w:type="dxa"/>
              <w:right w:w="108" w:type="dxa"/>
            </w:tcMar>
            <w:vAlign w:val="bottom"/>
          </w:tcPr>
          <w:p w:rsidR="00C34AAC" w:rsidRDefault="00C34AAC" w:rsidP="003822F3">
            <w:pPr>
              <w:spacing w:line="256" w:lineRule="auto"/>
              <w:rPr>
                <w:rFonts w:cs="Arial"/>
                <w:sz w:val="20"/>
              </w:rPr>
            </w:pPr>
          </w:p>
          <w:p w:rsidR="00C34AAC" w:rsidRDefault="00C34AAC" w:rsidP="003822F3">
            <w:pPr>
              <w:spacing w:line="256" w:lineRule="auto"/>
              <w:rPr>
                <w:rFonts w:cs="Arial"/>
                <w:sz w:val="20"/>
              </w:rPr>
            </w:pPr>
            <w:r>
              <w:rPr>
                <w:rFonts w:cs="Arial"/>
                <w:sz w:val="20"/>
              </w:rPr>
              <w:t>5. Please give details of why you consider the Local Plan is not legally compliant or is unsound or fails to comply with the duty to co-operate. Please be as precise as possible.</w:t>
            </w:r>
          </w:p>
          <w:p w:rsidR="00C34AAC" w:rsidRDefault="00C34AAC" w:rsidP="003822F3">
            <w:pPr>
              <w:spacing w:line="256" w:lineRule="auto"/>
              <w:rPr>
                <w:rFonts w:ascii="Times New Roman" w:hAnsi="Times New Roman" w:cs="Times New Roman"/>
                <w:sz w:val="24"/>
              </w:rPr>
            </w:pPr>
            <w:r>
              <w:rPr>
                <w:rFonts w:cs="Arial"/>
                <w:sz w:val="20"/>
              </w:rPr>
              <w:t xml:space="preserve">If you wish to support the legal compliance or soundness of the Local Plan or its compliance with the duty to co-operate, please also use this box to set out your comments. </w:t>
            </w:r>
          </w:p>
        </w:tc>
      </w:tr>
      <w:tr w:rsidR="00C34AAC" w:rsidTr="003822F3">
        <w:trPr>
          <w:trHeight w:val="2835"/>
        </w:trPr>
        <w:tc>
          <w:tcPr>
            <w:tcW w:w="9924" w:type="dxa"/>
            <w:gridSpan w:val="7"/>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 w:rsidR="00C34AAC" w:rsidRDefault="00C34AAC" w:rsidP="003822F3">
            <w:pPr>
              <w:ind w:left="720"/>
              <w:rPr>
                <w:u w:val="single"/>
              </w:rPr>
            </w:pPr>
            <w:r w:rsidRPr="00316EA9">
              <w:rPr>
                <w:u w:val="single"/>
              </w:rPr>
              <w:t>Public Open Space in Balsall Common</w:t>
            </w:r>
          </w:p>
          <w:p w:rsidR="00C34AAC" w:rsidRPr="00316EA9" w:rsidRDefault="00C34AAC" w:rsidP="003822F3">
            <w:pPr>
              <w:ind w:left="720"/>
              <w:rPr>
                <w:u w:val="single"/>
              </w:rPr>
            </w:pPr>
          </w:p>
          <w:p w:rsidR="00C34AAC" w:rsidRDefault="00C34AAC" w:rsidP="003822F3"/>
          <w:p w:rsidR="00C34AAC" w:rsidRDefault="00C34AAC" w:rsidP="003822F3">
            <w:r>
              <w:t>Balsall Common currently suffers from a severe lack of POS when compared with the rest of Solihull Borough. There is at present 18.5ha (Willow Park 1.75ha; Lavender Hall Park 10.2ha; Grange Park 4.5ha; Allotments on Holly Lane 0.75ha; Kemp’s Green 1.3ha) for an estimated population of 7,500. That equates to 2.5ha per 1000 head of population while the average is 5ha per 1000 head of population in the rest of the Borough</w:t>
            </w:r>
            <w:r>
              <w:rPr>
                <w:rStyle w:val="FootnoteReference"/>
              </w:rPr>
              <w:footnoteReference w:id="21"/>
            </w:r>
            <w:r>
              <w:t>. To fall in with the rest of the borough there should be 37.5ha. This Local Plan is an opportunity to go some way to redress this imbalance. A FOI request</w:t>
            </w:r>
            <w:r>
              <w:rPr>
                <w:rStyle w:val="FootnoteReference"/>
              </w:rPr>
              <w:footnoteReference w:id="22"/>
            </w:r>
            <w:r>
              <w:t xml:space="preserve"> shows that the plan adds 13ha, of which 7.2 is on Barratt’s Farm, giving a total for the village of 31.5ha. </w:t>
            </w:r>
          </w:p>
          <w:p w:rsidR="00C34AAC" w:rsidRDefault="00C34AAC" w:rsidP="003822F3">
            <w:r>
              <w:t xml:space="preserve"> </w:t>
            </w:r>
          </w:p>
          <w:p w:rsidR="00C34AAC" w:rsidRDefault="00C34AAC" w:rsidP="003822F3">
            <w:r>
              <w:t>The population of the village following the addition of at least 1615 houses is likely to rise to at least 11,500 which would justify 56ha to accord with the local standards – Policy P20/10. So not only has the opportunity to redress the shortage been missed but the situation is worsened. The concept plan also suggests an area of possible future development for 300 more houses on Barratt’s Farm post HS2 construction. It does not allocate any POS supporting these houses.</w:t>
            </w:r>
          </w:p>
          <w:p w:rsidR="00C34AAC" w:rsidRDefault="00C34AAC" w:rsidP="003822F3"/>
          <w:p w:rsidR="00C34AAC" w:rsidRDefault="00C34AAC" w:rsidP="003822F3">
            <w:r>
              <w:t>The plan disregards Policy P20/10 and is unsound.</w:t>
            </w:r>
          </w:p>
          <w:p w:rsidR="00C34AAC" w:rsidRDefault="00C34AAC" w:rsidP="003822F3">
            <w:pPr>
              <w:rPr>
                <w:sz w:val="16"/>
                <w:szCs w:val="16"/>
              </w:rPr>
            </w:pPr>
          </w:p>
          <w:p w:rsidR="00C34AAC" w:rsidRPr="00B813F3" w:rsidRDefault="00C34AAC" w:rsidP="003822F3">
            <w:pPr>
              <w:rPr>
                <w:u w:val="single"/>
              </w:rPr>
            </w:pPr>
            <w:r w:rsidRPr="00B813F3">
              <w:rPr>
                <w:u w:val="single"/>
              </w:rPr>
              <w:t>Provision of Playing Pitches/Sports Hubs</w:t>
            </w:r>
          </w:p>
          <w:p w:rsidR="00C34AAC" w:rsidRPr="00B813F3" w:rsidRDefault="00C34AAC" w:rsidP="003822F3"/>
          <w:p w:rsidR="00C34AAC" w:rsidRPr="00B813F3" w:rsidRDefault="00C34AAC" w:rsidP="003822F3">
            <w:r w:rsidRPr="00B813F3">
              <w:t>At the SMBC Cabinet meeting on 13 Aug 2020</w:t>
            </w:r>
            <w:r w:rsidRPr="00B813F3">
              <w:rPr>
                <w:rStyle w:val="FootnoteReference"/>
              </w:rPr>
              <w:footnoteReference w:id="23"/>
            </w:r>
            <w:r w:rsidRPr="00B813F3">
              <w:t xml:space="preserve"> funding was approved in principle to acquire land for the provision of sports hubs for 5 areas, one of which is Balsall Common. It might be expected therefore that this would be referred to in the plan with possible use of land in the Barratt’s farm site adjacent to the existing playing fields on </w:t>
            </w:r>
            <w:r w:rsidRPr="00B813F3">
              <w:lastRenderedPageBreak/>
              <w:t>Meeting House Lane. If this occurred some additional funding through “section 106 or CIL or possible external funding opportunities” might be available to procure more POS for Central Park</w:t>
            </w:r>
            <w:r>
              <w:t xml:space="preserve">. </w:t>
            </w:r>
            <w:r w:rsidRPr="00B813F3">
              <w:t>A FOI request</w:t>
            </w:r>
            <w:r w:rsidRPr="00B813F3">
              <w:rPr>
                <w:rStyle w:val="FootnoteReference"/>
              </w:rPr>
              <w:footnoteReference w:id="24"/>
            </w:r>
            <w:r w:rsidRPr="00B813F3">
              <w:t xml:space="preserve"> confirms that the plan does not include a specific allocation for a sports hub in Balsall Common.</w:t>
            </w:r>
          </w:p>
          <w:p w:rsidR="00C34AAC" w:rsidRPr="00B813F3" w:rsidRDefault="00C34AAC" w:rsidP="003822F3"/>
          <w:p w:rsidR="00C34AAC" w:rsidRDefault="00C34AAC" w:rsidP="003822F3">
            <w:r w:rsidRPr="00B813F3">
              <w:t xml:space="preserve"> The plan disregards Policy P18</w:t>
            </w:r>
            <w:r>
              <w:t xml:space="preserve"> 2 </w:t>
            </w:r>
            <w:r w:rsidRPr="00B813F3">
              <w:t>iv and Policy BC1</w:t>
            </w:r>
            <w:r>
              <w:t xml:space="preserve"> 2</w:t>
            </w:r>
            <w:r w:rsidRPr="00B813F3">
              <w:t xml:space="preserve"> ix and is unsound.</w:t>
            </w:r>
          </w:p>
          <w:p w:rsidR="00C34AAC" w:rsidRDefault="00C34AAC" w:rsidP="003822F3"/>
          <w:p w:rsidR="00C34AAC" w:rsidRPr="00DC3A63" w:rsidRDefault="00C34AAC" w:rsidP="003822F3">
            <w:pPr>
              <w:rPr>
                <w:u w:val="single"/>
              </w:rPr>
            </w:pPr>
            <w:r w:rsidRPr="00DC3A63">
              <w:rPr>
                <w:u w:val="single"/>
              </w:rPr>
              <w:t>POS between existing and new houses</w:t>
            </w:r>
          </w:p>
          <w:p w:rsidR="00C34AAC" w:rsidRPr="00DC3A63" w:rsidRDefault="00C34AAC" w:rsidP="003822F3">
            <w:pPr>
              <w:ind w:left="720"/>
            </w:pPr>
          </w:p>
          <w:p w:rsidR="00C34AAC" w:rsidRPr="00DC3A63" w:rsidRDefault="00C34AAC" w:rsidP="003822F3">
            <w:r w:rsidRPr="00DC3A63">
              <w:t xml:space="preserve">Paragraph 21 states “The Council places great importance on </w:t>
            </w:r>
            <w:proofErr w:type="spellStart"/>
            <w:r w:rsidRPr="00DC3A63">
              <w:t>neighbourhood</w:t>
            </w:r>
            <w:proofErr w:type="spellEnd"/>
            <w:r w:rsidRPr="00DC3A63">
              <w:t xml:space="preserve"> plans”. “There may be occasions when existing </w:t>
            </w:r>
            <w:proofErr w:type="spellStart"/>
            <w:r w:rsidRPr="00DC3A63">
              <w:t>neighbourhood</w:t>
            </w:r>
            <w:proofErr w:type="spellEnd"/>
            <w:r w:rsidRPr="00DC3A63">
              <w:t xml:space="preserve"> plans provide a more appropriate local expression of a standard or expectation that should be take into account and given due weight”.</w:t>
            </w:r>
          </w:p>
          <w:p w:rsidR="00C34AAC" w:rsidRPr="00DC3A63" w:rsidRDefault="00C34AAC" w:rsidP="003822F3"/>
          <w:p w:rsidR="00C34AAC" w:rsidRPr="00DC3A63" w:rsidRDefault="00C34AAC" w:rsidP="003822F3">
            <w:r w:rsidRPr="00DC3A63">
              <w:t xml:space="preserve"> The </w:t>
            </w:r>
            <w:proofErr w:type="spellStart"/>
            <w:r w:rsidRPr="00DC3A63">
              <w:t>Berkswell</w:t>
            </w:r>
            <w:proofErr w:type="spellEnd"/>
            <w:r w:rsidRPr="00DC3A63">
              <w:t xml:space="preserve"> </w:t>
            </w:r>
            <w:proofErr w:type="spellStart"/>
            <w:r w:rsidRPr="00DC3A63">
              <w:t>Neighbourhood</w:t>
            </w:r>
            <w:proofErr w:type="spellEnd"/>
            <w:r w:rsidRPr="00DC3A63">
              <w:t xml:space="preserve"> Development Plan which was made in 2019 includes a policy B1 requiring green space to be provided between new and existing homes where practical, and gaps of around 30m where not. This is acknowledged in concept plan BC5 </w:t>
            </w:r>
            <w:proofErr w:type="spellStart"/>
            <w:r w:rsidRPr="00DC3A63">
              <w:t>Trevallion</w:t>
            </w:r>
            <w:proofErr w:type="spellEnd"/>
            <w:r w:rsidRPr="00DC3A63">
              <w:t xml:space="preserve"> Stud “The POS provides a buffer to the south of the development between the new and existing development providing opportunity for place-making and the integration of the future and existing residents”. This is almost a direct quote from the </w:t>
            </w:r>
            <w:proofErr w:type="spellStart"/>
            <w:r w:rsidRPr="00DC3A63">
              <w:t>Berkswell</w:t>
            </w:r>
            <w:proofErr w:type="spellEnd"/>
            <w:r w:rsidRPr="00DC3A63">
              <w:t xml:space="preserve"> NDP. Whilst this has been largely observed there are examples around Barratt’s Farm particularly adjacent to the south end of Meeting House Lane, Kelsey Lane and Old Waste Lane where it has not. There is no obvious reason why there is any impracticality issue here and this clause should be included in BC1 Barratt’s Farm and implemented in the concept plan layout. This was an important benefit to many residents in their support of the NDP. It is part of NDP policy B1 which is specifically supported by Richard Brown Planning on behalf of </w:t>
            </w:r>
            <w:proofErr w:type="spellStart"/>
            <w:r w:rsidRPr="00DC3A63">
              <w:t>Colchurch</w:t>
            </w:r>
            <w:proofErr w:type="spellEnd"/>
            <w:r w:rsidRPr="00DC3A63">
              <w:t xml:space="preserve"> Properties Limited in their Consultation Response dated 18/06/2018.</w:t>
            </w:r>
          </w:p>
          <w:p w:rsidR="00C34AAC" w:rsidRPr="00DC3A63" w:rsidRDefault="00C34AAC" w:rsidP="003822F3"/>
          <w:p w:rsidR="00C34AAC" w:rsidRDefault="00C34AAC" w:rsidP="003822F3">
            <w:r w:rsidRPr="00DC3A63">
              <w:t xml:space="preserve">The plan does not comply with the </w:t>
            </w:r>
            <w:proofErr w:type="spellStart"/>
            <w:r w:rsidRPr="00DC3A63">
              <w:t>Berkswell</w:t>
            </w:r>
            <w:proofErr w:type="spellEnd"/>
            <w:r w:rsidRPr="00DC3A63">
              <w:t xml:space="preserve"> NDP as understood by the residents and is unsound.</w:t>
            </w:r>
          </w:p>
          <w:p w:rsidR="00C34AAC" w:rsidRDefault="00C34AAC" w:rsidP="003822F3"/>
          <w:p w:rsidR="00C34AAC" w:rsidRPr="00E91B94" w:rsidRDefault="00C34AAC" w:rsidP="003822F3">
            <w:pPr>
              <w:rPr>
                <w:u w:val="single"/>
              </w:rPr>
            </w:pPr>
            <w:r w:rsidRPr="00E91B94">
              <w:rPr>
                <w:u w:val="single"/>
              </w:rPr>
              <w:t>Central Park</w:t>
            </w:r>
          </w:p>
          <w:p w:rsidR="00C34AAC" w:rsidRDefault="00C34AAC" w:rsidP="003822F3"/>
          <w:p w:rsidR="00C34AAC" w:rsidRPr="00E91B94" w:rsidRDefault="00C34AAC" w:rsidP="003822F3">
            <w:r w:rsidRPr="00E91B94">
              <w:t>At the BFNAG</w:t>
            </w:r>
            <w:r w:rsidRPr="00E91B94">
              <w:rPr>
                <w:rStyle w:val="FootnoteReference"/>
              </w:rPr>
              <w:footnoteReference w:id="25"/>
            </w:r>
            <w:r w:rsidRPr="00E91B94">
              <w:t xml:space="preserve"> AGM in January 2020 a proposal was presented for the creation of a Central Park which was unanimously supported by the 41 residents present</w:t>
            </w:r>
            <w:r w:rsidRPr="00E91B94">
              <w:rPr>
                <w:rStyle w:val="FootnoteReference"/>
              </w:rPr>
              <w:footnoteReference w:id="26"/>
            </w:r>
            <w:r w:rsidRPr="00E91B94">
              <w:t xml:space="preserve">. This park to run along the western side of the site to connect the field near Beverley Close in the north with the fields near Meeting House Lane and Kelsey Lane in the south and connecting to the ecological areas behind Old Waste Lane. This would provide </w:t>
            </w:r>
            <w:r>
              <w:t xml:space="preserve">the </w:t>
            </w:r>
            <w:r w:rsidRPr="00E91B94">
              <w:t xml:space="preserve">public open space readily accessible to existing and new residents alike referred to above. </w:t>
            </w:r>
          </w:p>
          <w:p w:rsidR="00C34AAC" w:rsidRPr="00E91B94" w:rsidRDefault="00C34AAC" w:rsidP="003822F3">
            <w:r w:rsidRPr="00E91B94">
              <w:t xml:space="preserve">Central Park is designed to provide a stepping stone between the very successful Lavender Hall Park POS to the north and the Windmill Park/Green Belt land to the south.  </w:t>
            </w:r>
          </w:p>
          <w:p w:rsidR="00C34AAC" w:rsidRPr="00E91B94" w:rsidRDefault="00C34AAC" w:rsidP="003822F3">
            <w:r w:rsidRPr="00E91B94">
              <w:t>This proposal was subsequently approved by Balsall Parish Council</w:t>
            </w:r>
            <w:r w:rsidRPr="00E91B94">
              <w:rPr>
                <w:rStyle w:val="FootnoteReference"/>
              </w:rPr>
              <w:footnoteReference w:id="27"/>
            </w:r>
            <w:r w:rsidRPr="00E91B94">
              <w:t xml:space="preserve">; </w:t>
            </w:r>
            <w:proofErr w:type="spellStart"/>
            <w:r w:rsidRPr="00E91B94">
              <w:t>Berkswell</w:t>
            </w:r>
            <w:proofErr w:type="spellEnd"/>
            <w:r w:rsidRPr="00E91B94">
              <w:t xml:space="preserve"> Parish Council</w:t>
            </w:r>
            <w:r w:rsidRPr="00E91B94">
              <w:rPr>
                <w:rStyle w:val="FootnoteReference"/>
              </w:rPr>
              <w:footnoteReference w:id="28"/>
            </w:r>
            <w:r w:rsidRPr="00E91B94">
              <w:t>; supported by the Meriden Ward Councillors and submitted by them to SMBC. It was also submitted to the Cabinet Member for Climate Change, Planning and Housing – Councillor Andy Mackiewicz on 01/05/2020.</w:t>
            </w:r>
          </w:p>
          <w:p w:rsidR="00C34AAC" w:rsidRPr="00E91B94" w:rsidRDefault="00C34AAC" w:rsidP="003822F3"/>
          <w:p w:rsidR="00C34AAC" w:rsidRPr="00E91B94" w:rsidRDefault="00C34AAC" w:rsidP="003822F3">
            <w:r w:rsidRPr="00E91B94">
              <w:t>It is very encouraging that the northern part of this park has been included in the plan, but it is disappointing that the southern part has not, even though this</w:t>
            </w:r>
            <w:r>
              <w:t xml:space="preserve"> now</w:t>
            </w:r>
            <w:r w:rsidRPr="00E91B94">
              <w:t xml:space="preserve"> has greater importance with the proposed development </w:t>
            </w:r>
            <w:r>
              <w:t xml:space="preserve">BC4 </w:t>
            </w:r>
            <w:r w:rsidRPr="00E91B94">
              <w:t>at Pheasant Oak Farm. Central Park is a clear expression of local expectation as covered by paragraph 21 and should be included in its entirety.</w:t>
            </w:r>
          </w:p>
          <w:p w:rsidR="00C34AAC" w:rsidRPr="00517ED1" w:rsidRDefault="00C34AAC" w:rsidP="003822F3">
            <w:pPr>
              <w:pStyle w:val="TableParagraph"/>
              <w:spacing w:before="3"/>
              <w:rPr>
                <w:color w:val="FF0000"/>
                <w:sz w:val="24"/>
              </w:rPr>
            </w:pPr>
          </w:p>
          <w:p w:rsidR="00C34AAC" w:rsidRPr="00DC3A63" w:rsidRDefault="00C34AAC" w:rsidP="003822F3"/>
          <w:p w:rsidR="00C34AAC" w:rsidRDefault="00C34AAC" w:rsidP="003822F3"/>
          <w:p w:rsidR="00C34AAC" w:rsidRDefault="00C34AAC" w:rsidP="003822F3"/>
          <w:p w:rsidR="00C34AAC" w:rsidRPr="00B813F3" w:rsidRDefault="00C34AAC" w:rsidP="003822F3"/>
          <w:p w:rsidR="00C34AAC" w:rsidRDefault="00C34AAC" w:rsidP="003822F3">
            <w:pPr>
              <w:rPr>
                <w:rFonts w:cs="Arial"/>
                <w:sz w:val="16"/>
                <w:szCs w:val="16"/>
              </w:rPr>
            </w:pPr>
            <w:r>
              <w:rPr>
                <w:rFonts w:cs="Arial"/>
                <w:sz w:val="16"/>
                <w:szCs w:val="16"/>
              </w:rPr>
              <w:t xml:space="preserve"> </w:t>
            </w:r>
          </w:p>
          <w:p w:rsidR="00C34AAC" w:rsidRPr="00EB24E4" w:rsidRDefault="00C34AAC" w:rsidP="003822F3">
            <w:pPr>
              <w:tabs>
                <w:tab w:val="left" w:pos="5616"/>
              </w:tabs>
              <w:rPr>
                <w:rFonts w:cs="Arial"/>
                <w:sz w:val="16"/>
                <w:szCs w:val="16"/>
              </w:rPr>
            </w:pPr>
            <w:r>
              <w:rPr>
                <w:rFonts w:cs="Arial"/>
                <w:sz w:val="16"/>
                <w:szCs w:val="16"/>
              </w:rPr>
              <w:tab/>
            </w:r>
          </w:p>
        </w:tc>
      </w:tr>
      <w:tr w:rsidR="00C34AAC" w:rsidTr="003822F3">
        <w:trPr>
          <w:trHeight w:val="180"/>
        </w:trPr>
        <w:tc>
          <w:tcPr>
            <w:tcW w:w="9924" w:type="dxa"/>
            <w:gridSpan w:val="7"/>
            <w:noWrap/>
            <w:tcMar>
              <w:top w:w="0" w:type="dxa"/>
              <w:left w:w="108" w:type="dxa"/>
              <w:bottom w:w="0" w:type="dxa"/>
              <w:right w:w="108" w:type="dxa"/>
            </w:tcMar>
            <w:vAlign w:val="bottom"/>
          </w:tcPr>
          <w:p w:rsidR="00C34AAC" w:rsidRDefault="00C34AAC" w:rsidP="003822F3">
            <w:pPr>
              <w:spacing w:line="256" w:lineRule="auto"/>
              <w:rPr>
                <w:rFonts w:cs="Arial"/>
                <w:sz w:val="20"/>
                <w:szCs w:val="24"/>
              </w:rPr>
            </w:pPr>
          </w:p>
          <w:p w:rsidR="00C34AAC" w:rsidRDefault="00C34AAC" w:rsidP="003822F3">
            <w:pPr>
              <w:spacing w:line="256" w:lineRule="auto"/>
              <w:rPr>
                <w:rFonts w:ascii="Times New Roman" w:hAnsi="Times New Roman" w:cs="Times New Roman"/>
                <w:sz w:val="24"/>
              </w:rPr>
            </w:pPr>
            <w:r>
              <w:rPr>
                <w:rFonts w:cs="Arial"/>
                <w:sz w:val="20"/>
              </w:rPr>
              <w:t>6.  Please set out the modification(s) you consider necessary to make the Local Plan legally compliant and sound, in respect of any legal compliance or soundness matters you have identified at 5 above.  (Please note that non-compliance with the duty to co-operate is incapable of modification at examination).  You will need to say why each modification will make the Local Plan legally compliant or sound.  It will be helpful if you are able to put forward your suggested revised wording of any policy or text. Please be as precise as possible.</w:t>
            </w:r>
          </w:p>
        </w:tc>
      </w:tr>
      <w:tr w:rsidR="00C34AAC" w:rsidTr="003822F3">
        <w:trPr>
          <w:trHeight w:val="2078"/>
        </w:trPr>
        <w:tc>
          <w:tcPr>
            <w:tcW w:w="9924" w:type="dxa"/>
            <w:gridSpan w:val="7"/>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Pr>
              <w:spacing w:line="256" w:lineRule="auto"/>
              <w:rPr>
                <w:rFonts w:cs="Arial"/>
                <w:sz w:val="16"/>
                <w:szCs w:val="16"/>
              </w:rPr>
            </w:pPr>
          </w:p>
          <w:p w:rsidR="00C34AAC" w:rsidRPr="00613407" w:rsidRDefault="00C34AAC" w:rsidP="003822F3">
            <w:pPr>
              <w:pStyle w:val="TableParagraph"/>
              <w:ind w:left="107" w:right="171"/>
            </w:pPr>
            <w:r w:rsidRPr="00613407">
              <w:t xml:space="preserve">Policy BC1 </w:t>
            </w:r>
            <w:r>
              <w:t>2</w:t>
            </w:r>
            <w:r w:rsidRPr="00613407">
              <w:t xml:space="preserve"> ix to read:</w:t>
            </w:r>
          </w:p>
          <w:p w:rsidR="00C34AAC" w:rsidRPr="00613407" w:rsidRDefault="00C34AAC" w:rsidP="003822F3">
            <w:pPr>
              <w:pStyle w:val="TableParagraph"/>
              <w:ind w:left="107" w:right="171"/>
            </w:pPr>
          </w:p>
          <w:p w:rsidR="00C34AAC" w:rsidRDefault="00C34AAC" w:rsidP="003822F3">
            <w:pPr>
              <w:pStyle w:val="TableParagraph"/>
              <w:ind w:left="107" w:right="171"/>
            </w:pPr>
            <w:r w:rsidRPr="00613407">
              <w:t xml:space="preserve">Provision of sufficient public open space around water courses, heritage assets and ecologically sensitive areas to bring the average POS ha/1000 head of population for the site up to the average for the rest of Solihull Borough. </w:t>
            </w:r>
          </w:p>
          <w:p w:rsidR="00C34AAC" w:rsidRPr="00FF766B" w:rsidRDefault="00C34AAC" w:rsidP="003822F3">
            <w:pPr>
              <w:pStyle w:val="TableParagraph"/>
              <w:ind w:left="107" w:right="171"/>
            </w:pPr>
          </w:p>
          <w:p w:rsidR="00C34AAC" w:rsidRPr="00FF766B" w:rsidRDefault="00C34AAC" w:rsidP="003822F3">
            <w:pPr>
              <w:pStyle w:val="TableParagraph"/>
              <w:ind w:left="107" w:right="171"/>
            </w:pPr>
            <w:r w:rsidRPr="00FF766B">
              <w:t xml:space="preserve">Policy BC1 </w:t>
            </w:r>
            <w:r>
              <w:t>3</w:t>
            </w:r>
            <w:r w:rsidRPr="00FF766B">
              <w:t xml:space="preserve"> ix to read:</w:t>
            </w:r>
          </w:p>
          <w:p w:rsidR="00C34AAC" w:rsidRPr="00FF766B" w:rsidRDefault="00C34AAC" w:rsidP="003822F3">
            <w:pPr>
              <w:pStyle w:val="TableParagraph"/>
              <w:ind w:left="107" w:right="171"/>
            </w:pPr>
          </w:p>
          <w:p w:rsidR="00C34AAC" w:rsidRDefault="00C34AAC" w:rsidP="003822F3">
            <w:pPr>
              <w:pStyle w:val="TableParagraph"/>
              <w:ind w:left="107" w:right="171"/>
            </w:pPr>
            <w:r w:rsidRPr="00FF766B">
              <w:t xml:space="preserve">Provision of new playing pitches and contributions to enhancement of existing recreational facilities, to accord with the requirements identified in the Playing Pitch Mitigation Strategy and SMBC Cabinet meeting 13/08/2020 agenda item 3.5 and 3.6; and resolution 5. Land acquisition on Site BC1 to be funded according to Cabinet meeting 13/08/2020 resolution 5 </w:t>
            </w:r>
            <w:proofErr w:type="spellStart"/>
            <w:r w:rsidRPr="00FF766B">
              <w:t>i</w:t>
            </w:r>
            <w:proofErr w:type="spellEnd"/>
            <w:r w:rsidRPr="00FF766B">
              <w:t>, ii, iii.</w:t>
            </w:r>
          </w:p>
          <w:p w:rsidR="00C34AAC" w:rsidRDefault="00C34AAC" w:rsidP="003822F3">
            <w:pPr>
              <w:pStyle w:val="TableParagraph"/>
              <w:ind w:left="107" w:right="171"/>
            </w:pPr>
          </w:p>
          <w:p w:rsidR="00C34AAC" w:rsidRPr="00873C7E" w:rsidRDefault="00C34AAC" w:rsidP="003822F3">
            <w:pPr>
              <w:pStyle w:val="TableParagraph"/>
              <w:ind w:left="107" w:right="171"/>
            </w:pPr>
            <w:r w:rsidRPr="00873C7E">
              <w:t>Concept Master Plan Principles for BC1 to include the sentence:</w:t>
            </w:r>
          </w:p>
          <w:p w:rsidR="00C34AAC" w:rsidRPr="00873C7E" w:rsidRDefault="00C34AAC" w:rsidP="003822F3">
            <w:pPr>
              <w:pStyle w:val="TableParagraph"/>
              <w:ind w:left="107" w:right="171"/>
              <w:rPr>
                <w:sz w:val="20"/>
              </w:rPr>
            </w:pPr>
          </w:p>
          <w:p w:rsidR="00C34AAC" w:rsidRPr="00873C7E" w:rsidRDefault="00C34AAC" w:rsidP="003822F3">
            <w:pPr>
              <w:pStyle w:val="TableParagraph"/>
              <w:ind w:left="107" w:right="171"/>
              <w:rPr>
                <w:sz w:val="20"/>
              </w:rPr>
            </w:pPr>
            <w:r w:rsidRPr="00873C7E">
              <w:t>POS to provide a buffer to the south of the development between the new and existing properties providing an opportunity for a public park and for the integration of the future and existing residents.</w:t>
            </w:r>
          </w:p>
          <w:p w:rsidR="00C34AAC" w:rsidRPr="00873C7E" w:rsidRDefault="00C34AAC" w:rsidP="003822F3">
            <w:pPr>
              <w:pStyle w:val="TableParagraph"/>
              <w:ind w:left="107" w:right="171"/>
              <w:rPr>
                <w:sz w:val="20"/>
              </w:rPr>
            </w:pPr>
          </w:p>
          <w:p w:rsidR="00C34AAC" w:rsidRPr="00873C7E" w:rsidRDefault="00C34AAC" w:rsidP="003822F3">
            <w:pPr>
              <w:pStyle w:val="TableParagraph"/>
              <w:ind w:left="107" w:right="171"/>
              <w:rPr>
                <w:sz w:val="20"/>
              </w:rPr>
            </w:pPr>
          </w:p>
          <w:p w:rsidR="00C34AAC" w:rsidRPr="00873C7E" w:rsidRDefault="00C34AAC" w:rsidP="003822F3">
            <w:pPr>
              <w:pStyle w:val="TableParagraph"/>
              <w:ind w:left="107" w:right="171"/>
            </w:pPr>
            <w:r w:rsidRPr="00873C7E">
              <w:t xml:space="preserve">The </w:t>
            </w:r>
            <w:r>
              <w:t>C</w:t>
            </w:r>
            <w:r w:rsidRPr="00873C7E">
              <w:t xml:space="preserve">oncept </w:t>
            </w:r>
            <w:r>
              <w:t>M</w:t>
            </w:r>
            <w:r w:rsidRPr="00873C7E">
              <w:t xml:space="preserve">aster </w:t>
            </w:r>
            <w:r>
              <w:t>P</w:t>
            </w:r>
            <w:r w:rsidRPr="00873C7E">
              <w:t xml:space="preserve">lan for site BC1 should be amended so that the 4 areas designated as low density housing between the footpath running SE from Barratt’s Lane and the houses on Meeting House Lane/Kelsey Lane are designated as POS. </w:t>
            </w:r>
          </w:p>
          <w:p w:rsidR="00C34AAC" w:rsidRPr="00873C7E" w:rsidRDefault="00C34AAC" w:rsidP="003822F3">
            <w:pPr>
              <w:pStyle w:val="TableParagraph"/>
              <w:ind w:left="107" w:right="171"/>
            </w:pPr>
          </w:p>
          <w:p w:rsidR="00C34AAC" w:rsidRPr="00873C7E" w:rsidRDefault="00C34AAC" w:rsidP="003822F3">
            <w:pPr>
              <w:pStyle w:val="TableParagraph"/>
              <w:ind w:left="107" w:right="171"/>
            </w:pPr>
            <w:r w:rsidRPr="00873C7E">
              <w:t>The medium density housing area immediately to the NE of Old Waste Lane should be shortened so that there is POS to the rear of the existing properties. (As shown on the attached revised concept master plan layout)</w:t>
            </w:r>
          </w:p>
          <w:p w:rsidR="00C34AAC" w:rsidRPr="00873C7E" w:rsidRDefault="00C34AAC" w:rsidP="003822F3">
            <w:pPr>
              <w:spacing w:line="256" w:lineRule="auto"/>
              <w:rPr>
                <w:rFonts w:cs="Arial"/>
                <w:sz w:val="16"/>
                <w:szCs w:val="16"/>
              </w:rPr>
            </w:pPr>
          </w:p>
          <w:p w:rsidR="00C34AAC" w:rsidRPr="00FF766B" w:rsidRDefault="00C34AAC" w:rsidP="003822F3">
            <w:pPr>
              <w:pStyle w:val="TableParagraph"/>
              <w:ind w:left="107" w:right="171"/>
            </w:pPr>
          </w:p>
          <w:p w:rsidR="00C34AAC" w:rsidRPr="00517ED1" w:rsidRDefault="00C34AAC" w:rsidP="003822F3">
            <w:pPr>
              <w:spacing w:line="256" w:lineRule="auto"/>
              <w:rPr>
                <w:rFonts w:cs="Arial"/>
                <w:color w:val="FF0000"/>
                <w:sz w:val="20"/>
                <w:szCs w:val="24"/>
              </w:rPr>
            </w:pPr>
          </w:p>
          <w:p w:rsidR="00C34AAC" w:rsidRPr="00613407" w:rsidRDefault="00C34AAC" w:rsidP="003822F3">
            <w:pPr>
              <w:pStyle w:val="TableParagraph"/>
              <w:ind w:left="107" w:right="171"/>
            </w:pPr>
          </w:p>
          <w:p w:rsidR="00C34AAC" w:rsidRDefault="00C34AAC" w:rsidP="003822F3">
            <w:pPr>
              <w:spacing w:line="256" w:lineRule="auto"/>
              <w:rPr>
                <w:rFonts w:cs="Arial"/>
                <w:sz w:val="20"/>
                <w:szCs w:val="24"/>
              </w:rPr>
            </w:pPr>
          </w:p>
          <w:p w:rsidR="00C34AAC" w:rsidRDefault="00C34AAC" w:rsidP="003822F3">
            <w:pPr>
              <w:spacing w:line="256" w:lineRule="auto"/>
              <w:rPr>
                <w:rFonts w:cs="Arial"/>
                <w:sz w:val="16"/>
                <w:szCs w:val="16"/>
              </w:rPr>
            </w:pPr>
          </w:p>
          <w:p w:rsidR="00C34AAC" w:rsidRDefault="00C34AAC" w:rsidP="003822F3">
            <w:pPr>
              <w:spacing w:line="256" w:lineRule="auto"/>
              <w:rPr>
                <w:rFonts w:cs="Arial"/>
                <w:sz w:val="16"/>
                <w:szCs w:val="16"/>
              </w:rPr>
            </w:pPr>
          </w:p>
          <w:p w:rsidR="00C34AAC" w:rsidRDefault="00C34AAC" w:rsidP="003822F3">
            <w:pPr>
              <w:spacing w:line="256" w:lineRule="auto"/>
              <w:rPr>
                <w:rFonts w:cs="Arial"/>
                <w:sz w:val="16"/>
                <w:szCs w:val="16"/>
              </w:rPr>
            </w:pPr>
          </w:p>
          <w:p w:rsidR="00C34AAC" w:rsidRDefault="00C34AAC" w:rsidP="003822F3">
            <w:pPr>
              <w:spacing w:line="256" w:lineRule="auto"/>
              <w:rPr>
                <w:rFonts w:cs="Arial"/>
                <w:sz w:val="16"/>
                <w:szCs w:val="16"/>
              </w:rPr>
            </w:pPr>
          </w:p>
          <w:p w:rsidR="00C34AAC" w:rsidRDefault="00C34AAC" w:rsidP="003822F3">
            <w:pPr>
              <w:spacing w:line="256" w:lineRule="auto"/>
              <w:jc w:val="right"/>
              <w:rPr>
                <w:rFonts w:cs="Arial"/>
                <w:sz w:val="16"/>
                <w:szCs w:val="16"/>
              </w:rPr>
            </w:pPr>
            <w:r>
              <w:rPr>
                <w:rFonts w:cs="Arial"/>
                <w:sz w:val="16"/>
                <w:szCs w:val="16"/>
              </w:rPr>
              <w:t>(Continue on a separate sheet /expand box if necessary)</w:t>
            </w:r>
          </w:p>
        </w:tc>
      </w:tr>
    </w:tbl>
    <w:p w:rsidR="00C34AAC" w:rsidRDefault="00C34AAC" w:rsidP="00C34AAC">
      <w:pPr>
        <w:rPr>
          <w:rFonts w:ascii="Times New Roman" w:eastAsia="Times New Roman" w:hAnsi="Times New Roman" w:cs="Times New Roman"/>
          <w:sz w:val="24"/>
          <w:lang w:eastAsia="en-GB"/>
        </w:rPr>
      </w:pPr>
    </w:p>
    <w:p w:rsidR="00C34AAC" w:rsidRDefault="00C34AAC" w:rsidP="00C34AAC">
      <w:r>
        <w:br w:type="page"/>
      </w:r>
    </w:p>
    <w:p w:rsidR="00C34AAC" w:rsidRDefault="00C34AAC" w:rsidP="00C34AAC"/>
    <w:p w:rsidR="00C34AAC" w:rsidRPr="00C72388" w:rsidRDefault="00C34AAC" w:rsidP="00C34AAC">
      <w:r w:rsidRPr="00B744F0">
        <w:rPr>
          <w:noProof/>
          <w:sz w:val="16"/>
          <w:szCs w:val="16"/>
          <w:lang w:val="en-GB" w:eastAsia="en-GB"/>
        </w:rPr>
        <mc:AlternateContent>
          <mc:Choice Requires="wps">
            <w:drawing>
              <wp:anchor distT="0" distB="0" distL="114300" distR="114300" simplePos="0" relativeHeight="251721728" behindDoc="0" locked="0" layoutInCell="1" allowOverlap="1" wp14:anchorId="02670366" wp14:editId="44FA1627">
                <wp:simplePos x="0" y="0"/>
                <wp:positionH relativeFrom="column">
                  <wp:posOffset>4800600</wp:posOffset>
                </wp:positionH>
                <wp:positionV relativeFrom="paragraph">
                  <wp:posOffset>5549900</wp:posOffset>
                </wp:positionV>
                <wp:extent cx="615315" cy="527050"/>
                <wp:effectExtent l="0" t="0" r="13335" b="25400"/>
                <wp:wrapNone/>
                <wp:docPr id="260" name="Rectangle 260"/>
                <wp:cNvGraphicFramePr/>
                <a:graphic xmlns:a="http://schemas.openxmlformats.org/drawingml/2006/main">
                  <a:graphicData uri="http://schemas.microsoft.com/office/word/2010/wordprocessingShape">
                    <wps:wsp>
                      <wps:cNvSpPr/>
                      <wps:spPr>
                        <a:xfrm>
                          <a:off x="0" y="0"/>
                          <a:ext cx="615315" cy="5270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C34AAC" w:rsidRDefault="00C34AAC" w:rsidP="00C34AAC">
                            <w:pPr>
                              <w:jc w:val="center"/>
                            </w:pPr>
                            <w:r w:rsidRPr="00B744F0">
                              <w:rPr>
                                <w:sz w:val="16"/>
                                <w:szCs w:val="16"/>
                              </w:rPr>
                              <w:t>Laur</w:t>
                            </w:r>
                            <w:r>
                              <w:rPr>
                                <w:sz w:val="16"/>
                                <w:szCs w:val="16"/>
                              </w:rPr>
                              <w:t>e</w:t>
                            </w:r>
                            <w:r w:rsidRPr="00B744F0">
                              <w:rPr>
                                <w:sz w:val="16"/>
                                <w:szCs w:val="16"/>
                              </w:rPr>
                              <w:t>l</w:t>
                            </w:r>
                            <w:r>
                              <w:rPr>
                                <w:sz w:val="16"/>
                                <w:szCs w:val="16"/>
                              </w:rPr>
                              <w:t>s</w:t>
                            </w:r>
                            <w:r>
                              <w:t xml:space="preserve"> </w:t>
                            </w:r>
                            <w:r w:rsidRPr="00B744F0">
                              <w:rPr>
                                <w:sz w:val="16"/>
                                <w:szCs w:val="16"/>
                              </w:rPr>
                              <w:t>Grove</w:t>
                            </w:r>
                            <w:r>
                              <w:rPr>
                                <w:sz w:val="16"/>
                                <w:szCs w:val="16"/>
                              </w:rPr>
                              <w:t xml:space="preserve"> 0.6ha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670366" id="Rectangle 260" o:spid="_x0000_s1038" style="position:absolute;margin-left:378pt;margin-top:437pt;width:48.45pt;height:41.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1AcgIAADEFAAAOAAAAZHJzL2Uyb0RvYy54bWysVMlu2zAQvRfoPxC8N7LUOGkMy4GRIEWB&#10;IDGSFDnTFGkL5dYhbcn9+g6pJUZq9FD0Ig05b/Y3nF+3WpG9AF9bU9L8bEKJMNxWtdmU9PvL3acv&#10;lPjATMWUNaKkB+Hp9eLjh3njZqKwW6sqAQSdGD9rXEm3IbhZlnm+FZr5M+uEQaW0oFnAI2yyCliD&#10;3rXKisnkImssVA4sF97j7W2npIvkX0rBw6OUXgSiSoq5hfSF9F3Hb7aYs9kGmNvWvE+D/UMWmtUG&#10;g46ubllgZAf1H650zcF6K8MZtzqzUtZcpBqwmnzyrprnLXMi1YLN8W5sk/9/bvnDfgWkrkpaXGB/&#10;DNM4pCdsGzMbJUi8xBY1zs8Q+exW0J88irHeVoKOf6yEtKmth7Gtog2E4+VFPv2cTynhqJoWl5Np&#10;8pm9GTvw4auwmkShpIDhUzPZ/t4HDIjQARJjKUMa5NrV4Chm1+WTpHBQooM9CYmlYQZFcpdIJW4U&#10;kD1DOlQ/8lgbOlcGkdFE1kqNRvkpIxUGox4bzUQi2mg4OWX4Fm1Ep4jWhNFQ18bC341lh8e0j2qN&#10;YmjXbZpjXgwTW9vqgMMF27HeO35XY4PvmQ8rBkhzHDiubnjEj1QWe2p7iZKthV+n7iMe2YdaShpc&#10;m5L6nzsGghL1zSAvr/Lz87hn6XA+vSzwAMea9bHG7PSNxVHk+Eg4nsSID2oQJVj9ihu+jFFRxQzH&#10;2CXlAYbDTejWGd8ILpbLBMPdcizcm2fHo/PY6Eigl/aVgetZFpCeD3ZYMTZ7R7YOGy2NXe6ClXVi&#10;Ymx119d+BLiXiUP9GxIX//icUG8v3eI3AAAA//8DAFBLAwQUAAYACAAAACEAvIakYeMAAAALAQAA&#10;DwAAAGRycy9kb3ducmV2LnhtbEyPzU7DMBCE70i8g7VI3KhDRRo3xKkQiAugirYIxM2NlyTgnxC7&#10;SXh7lhO9zWpGs98Uq8kaNmAfWu8kXM4SYOgqr1tXS3jZ3V8IYCEqp5XxDiX8YIBVeXpSqFz70W1w&#10;2MaaUYkLuZLQxNjlnIeqQavCzHfoyPvwvVWRzr7mulcjlVvD50my4Fa1jj40qsPbBquv7cFKeA13&#10;jyJ7694fRjN8PotRbNbfT1Ken00318AiTvE/DH/4hA4lMe39wenAjIQsXdCWKEFkVyQoIdL5Ethe&#10;wjLNEuBlwY83lL8AAAD//wMAUEsBAi0AFAAGAAgAAAAhALaDOJL+AAAA4QEAABMAAAAAAAAAAAAA&#10;AAAAAAAAAFtDb250ZW50X1R5cGVzXS54bWxQSwECLQAUAAYACAAAACEAOP0h/9YAAACUAQAACwAA&#10;AAAAAAAAAAAAAAAvAQAAX3JlbHMvLnJlbHNQSwECLQAUAAYACAAAACEAjUJNQHICAAAxBQAADgAA&#10;AAAAAAAAAAAAAAAuAgAAZHJzL2Uyb0RvYy54bWxQSwECLQAUAAYACAAAACEAvIakYeMAAAALAQAA&#10;DwAAAAAAAAAAAAAAAADMBAAAZHJzL2Rvd25yZXYueG1sUEsFBgAAAAAEAAQA8wAAANwFAAAAAA==&#10;" fillcolor="white [3201]" strokecolor="black [3200]" strokeweight="1.5pt">
                <v:textbox>
                  <w:txbxContent>
                    <w:p w:rsidR="00C34AAC" w:rsidRDefault="00C34AAC" w:rsidP="00C34AAC">
                      <w:pPr>
                        <w:jc w:val="center"/>
                      </w:pPr>
                      <w:r w:rsidRPr="00B744F0">
                        <w:rPr>
                          <w:sz w:val="16"/>
                          <w:szCs w:val="16"/>
                        </w:rPr>
                        <w:t>Laur</w:t>
                      </w:r>
                      <w:r>
                        <w:rPr>
                          <w:sz w:val="16"/>
                          <w:szCs w:val="16"/>
                        </w:rPr>
                        <w:t>e</w:t>
                      </w:r>
                      <w:r w:rsidRPr="00B744F0">
                        <w:rPr>
                          <w:sz w:val="16"/>
                          <w:szCs w:val="16"/>
                        </w:rPr>
                        <w:t>l</w:t>
                      </w:r>
                      <w:r>
                        <w:rPr>
                          <w:sz w:val="16"/>
                          <w:szCs w:val="16"/>
                        </w:rPr>
                        <w:t>s</w:t>
                      </w:r>
                      <w:r>
                        <w:t xml:space="preserve"> </w:t>
                      </w:r>
                      <w:r w:rsidRPr="00B744F0">
                        <w:rPr>
                          <w:sz w:val="16"/>
                          <w:szCs w:val="16"/>
                        </w:rPr>
                        <w:t>Grove</w:t>
                      </w:r>
                      <w:r>
                        <w:rPr>
                          <w:sz w:val="16"/>
                          <w:szCs w:val="16"/>
                        </w:rPr>
                        <w:t xml:space="preserve"> 0.6ha</w:t>
                      </w:r>
                    </w:p>
                  </w:txbxContent>
                </v:textbox>
              </v:rect>
            </w:pict>
          </mc:Fallback>
        </mc:AlternateContent>
      </w:r>
      <w:r>
        <w:rPr>
          <w:noProof/>
          <w:lang w:val="en-GB" w:eastAsia="en-GB"/>
        </w:rPr>
        <mc:AlternateContent>
          <mc:Choice Requires="wps">
            <w:drawing>
              <wp:anchor distT="0" distB="0" distL="114300" distR="114300" simplePos="0" relativeHeight="251716608" behindDoc="0" locked="0" layoutInCell="1" allowOverlap="1" wp14:anchorId="4930B58E" wp14:editId="6CB1DBD4">
                <wp:simplePos x="0" y="0"/>
                <wp:positionH relativeFrom="column">
                  <wp:posOffset>5181600</wp:posOffset>
                </wp:positionH>
                <wp:positionV relativeFrom="paragraph">
                  <wp:posOffset>4429125</wp:posOffset>
                </wp:positionV>
                <wp:extent cx="357505" cy="209550"/>
                <wp:effectExtent l="19050" t="19050" r="23495" b="19050"/>
                <wp:wrapNone/>
                <wp:docPr id="261" name="Straight Connector 261"/>
                <wp:cNvGraphicFramePr/>
                <a:graphic xmlns:a="http://schemas.openxmlformats.org/drawingml/2006/main">
                  <a:graphicData uri="http://schemas.microsoft.com/office/word/2010/wordprocessingShape">
                    <wps:wsp>
                      <wps:cNvCnPr/>
                      <wps:spPr>
                        <a:xfrm>
                          <a:off x="0" y="0"/>
                          <a:ext cx="357505" cy="2095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C0C1D" id="Straight Connector 26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8pt,348.75pt" to="436.15pt,3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IeaxgEAANADAAAOAAAAZHJzL2Uyb0RvYy54bWysU02P0zAQvSPxHyzfadKiLEvUdA9dwQVB&#10;xS4/wOuMGwt/aWya9N8zdtosAoQQ4uLYnnlv5j1PtneTNewEGLV3HV+vas7ASd9rd+z4l8d3r245&#10;i0m4XhjvoONniPxu9/LFdgwtbPzgTQ/IiMTFdgwdH1IKbVVFOYAVceUDOAoqj1YkOuKx6lGMxG5N&#10;tanrm2r02Af0EmKk2/s5yHeFXymQ6ZNSERIzHafeUlmxrE95rXZb0R5RhEHLSxviH7qwQjsqulDd&#10;iyTYN9S/UFkt0Uev0kp6W3mltISigdSs65/UPAwiQNFC5sSw2BT/H638eDog033HNzdrzpyw9EgP&#10;CYU+DontvXNkoUeWo+TVGGJLkL074OUUwwGz8EmhzV+SxKbi73nxF6bEJF2+bt40dcOZpNCmfts0&#10;xf/qGRwwpvfgLcubjhvtsnzRitOHmKggpV5T8rVxbCSmW6LNzVW5u7mfsktnA3PaZ1CkkTpYF7oy&#10;XbA3yE6C5qL/WrQRuXGUmSFKG7OA6j+DLrkZBmXi/ha4ZJeK3qUFaLXz+Luqabq2qub8q+pZa5b9&#10;5PtzeZ1iB41Nse0y4nkufzwX+POPuPsOAAD//wMAUEsDBBQABgAIAAAAIQDuGCCy4gAAAAsBAAAP&#10;AAAAZHJzL2Rvd25yZXYueG1sTI/BTsMwEETvSPyDtUhcEHXaqEmaZlMhJC4gAS0V523sxBGxHdlO&#10;G/4ec4LjaEYzb6rdrAd2ls731iAsFwkwaRoretMhHD+e7gtgPpARNFgjEb6lh119fVVRKezF7OX5&#10;EDoWS4wvCUGFMJac+0ZJTX5hR2mi11qnKUTpOi4cXWK5HvgqSTKuqTdxQdEoH5Vsvg6TRnDTW/sy&#10;pOlz80nvpPbHu9a/Toi3N/PDFliQc/gLwy9+RIc6Mp3sZIRnA0KxzOKXgJBt8jWwmCjyVQrshJCn&#10;yRp4XfH/H+ofAAAA//8DAFBLAQItABQABgAIAAAAIQC2gziS/gAAAOEBAAATAAAAAAAAAAAAAAAA&#10;AAAAAABbQ29udGVudF9UeXBlc10ueG1sUEsBAi0AFAAGAAgAAAAhADj9If/WAAAAlAEAAAsAAAAA&#10;AAAAAAAAAAAALwEAAF9yZWxzLy5yZWxzUEsBAi0AFAAGAAgAAAAhADTAh5rGAQAA0AMAAA4AAAAA&#10;AAAAAAAAAAAALgIAAGRycy9lMm9Eb2MueG1sUEsBAi0AFAAGAAgAAAAhAO4YILLiAAAACwEAAA8A&#10;AAAAAAAAAAAAAAAAIAQAAGRycy9kb3ducmV2LnhtbFBLBQYAAAAABAAEAPMAAAAvBQAAAAA=&#10;" strokecolor="black [3200]" strokeweight="2.25pt">
                <v:stroke joinstyle="miter"/>
              </v:line>
            </w:pict>
          </mc:Fallback>
        </mc:AlternateContent>
      </w:r>
      <w:r>
        <w:rPr>
          <w:noProof/>
          <w:sz w:val="16"/>
          <w:szCs w:val="16"/>
          <w:lang w:val="en-GB" w:eastAsia="en-GB"/>
        </w:rPr>
        <mc:AlternateContent>
          <mc:Choice Requires="wps">
            <w:drawing>
              <wp:anchor distT="0" distB="0" distL="114300" distR="114300" simplePos="0" relativeHeight="251725824" behindDoc="0" locked="0" layoutInCell="1" allowOverlap="1" wp14:anchorId="7E4B4CA6" wp14:editId="29C8673B">
                <wp:simplePos x="0" y="0"/>
                <wp:positionH relativeFrom="column">
                  <wp:posOffset>2514600</wp:posOffset>
                </wp:positionH>
                <wp:positionV relativeFrom="paragraph">
                  <wp:posOffset>6286500</wp:posOffset>
                </wp:positionV>
                <wp:extent cx="802640" cy="485775"/>
                <wp:effectExtent l="0" t="0" r="16510" b="28575"/>
                <wp:wrapNone/>
                <wp:docPr id="262" name="Rectangle 262"/>
                <wp:cNvGraphicFramePr/>
                <a:graphic xmlns:a="http://schemas.openxmlformats.org/drawingml/2006/main">
                  <a:graphicData uri="http://schemas.microsoft.com/office/word/2010/wordprocessingShape">
                    <wps:wsp>
                      <wps:cNvSpPr/>
                      <wps:spPr>
                        <a:xfrm>
                          <a:off x="0" y="0"/>
                          <a:ext cx="802640" cy="485775"/>
                        </a:xfrm>
                        <a:prstGeom prst="rect">
                          <a:avLst/>
                        </a:prstGeom>
                      </wps:spPr>
                      <wps:style>
                        <a:lnRef idx="2">
                          <a:schemeClr val="dk1"/>
                        </a:lnRef>
                        <a:fillRef idx="1">
                          <a:schemeClr val="lt1"/>
                        </a:fillRef>
                        <a:effectRef idx="0">
                          <a:schemeClr val="dk1"/>
                        </a:effectRef>
                        <a:fontRef idx="minor">
                          <a:schemeClr val="dk1"/>
                        </a:fontRef>
                      </wps:style>
                      <wps:txbx>
                        <w:txbxContent>
                          <w:p w:rsidR="00C34AAC" w:rsidRPr="00A5595B" w:rsidRDefault="00C34AAC" w:rsidP="00C34AAC">
                            <w:pPr>
                              <w:jc w:val="center"/>
                              <w:rPr>
                                <w:sz w:val="16"/>
                                <w:szCs w:val="16"/>
                              </w:rPr>
                            </w:pPr>
                            <w:r>
                              <w:rPr>
                                <w:sz w:val="16"/>
                                <w:szCs w:val="16"/>
                              </w:rPr>
                              <w:t>Land with  85 Kelsey Lane 0.43ha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4B4CA6" id="Rectangle 262" o:spid="_x0000_s1039" style="position:absolute;margin-left:198pt;margin-top:495pt;width:63.2pt;height:38.2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ufOagIAACAFAAAOAAAAZHJzL2Uyb0RvYy54bWysVEtv2zAMvg/YfxB0Xx176WNBnSJo0WFA&#10;0RZth54VWUqMyaJGKbGzXz9KfrToih2GXWxS5EeKH0mdX3SNYXuFvgZb8vxoxpmyEqrabkr+/en6&#10;0xlnPghbCQNWlfygPL9Yfvxw3rqFKmALplLIKIj1i9aVfBuCW2SZl1vVCH8ETlkyasBGBFJxk1Uo&#10;WoremKyYzU6yFrByCFJ5T6dXvZEvU3ytlQx3WnsVmCk53S2kL6bvOn6z5blYbFC4bS2Ha4h/uEUj&#10;aktJp1BXIgi2w/qPUE0tETzocCShyUDrWqpUA1WTz95U87gVTqVaiBzvJpr8/wsrb/f3yOqq5MVJ&#10;wZkVDTXpgWgTdmMUi4dEUev8gjwf3T0Omicx1ttpbOKfKmFdovUw0aq6wCQdns2KkzmRL8k0Pzs+&#10;PT2OMbMXsEMfvipoWBRKjpQ+kSn2Nz70rqML4eJl+vRJCgej4g2MfVCaKqGERUKnGVKXBtleUPer&#10;H/mQNnlGiK6NmUD5eyATRtDgG2EqzdUEnL0HfMk2eaeMYMMEbGoL+Hew7v3HqvtaY9mhW3epbfnn&#10;sUFrqA7US4R+yL2T1zXxeSN8uBdIU00toE0Nd/TRBtqSwyBxtgX89d559KdhIytnLW1Jyf3PnUDF&#10;mflmaQy/5PPY2ZCU+fFpQQq+tqxfW+yuuQRqRU5vgpNJjP7BjKJGaJ5poVcxK5mElZS75DLgqFyG&#10;fnvpSZBqtUputEpOhBv76GQMHomO8/LUPQt0w1AFmsZbGDdKLN7MVu8bkRZWuwC6ToMXqe55HVpA&#10;a5hGd3gy4p6/1pPXy8O2/A0AAP//AwBQSwMEFAAGAAgAAAAhALNuhXbhAAAADAEAAA8AAABkcnMv&#10;ZG93bnJldi54bWxMj8tOwzAQRfdI/IM1SOyoTaCmCXGqCsEK1IrSBUs3HpIIP6LYTdK/Z1jBbkZz&#10;dOfccj07y0YcYhe8gtuFAIa+DqbzjYLDx8vNClhM2httg0cFZ4ywri4vSl2YMPl3HPepYRTiY6EV&#10;tCn1BeexbtHpuAg9erp9hcHpROvQcDPoicKd5ZkQkjvdefrQ6h6fWqy/9yenIOy6s90M+XZ8w4fP&#10;110S0yyflbq+mjePwBLO6Q+GX31Sh4qcjuHkTWRWwV0uqUtSkOeCBiKWWXYP7EiokHIJvCr5/xLV&#10;DwAAAP//AwBQSwECLQAUAAYACAAAACEAtoM4kv4AAADhAQAAEwAAAAAAAAAAAAAAAAAAAAAAW0Nv&#10;bnRlbnRfVHlwZXNdLnhtbFBLAQItABQABgAIAAAAIQA4/SH/1gAAAJQBAAALAAAAAAAAAAAAAAAA&#10;AC8BAABfcmVscy8ucmVsc1BLAQItABQABgAIAAAAIQABxufOagIAACAFAAAOAAAAAAAAAAAAAAAA&#10;AC4CAABkcnMvZTJvRG9jLnhtbFBLAQItABQABgAIAAAAIQCzboV24QAAAAwBAAAPAAAAAAAAAAAA&#10;AAAAAMQEAABkcnMvZG93bnJldi54bWxQSwUGAAAAAAQABADzAAAA0gUAAAAA&#10;" fillcolor="white [3201]" strokecolor="black [3200]" strokeweight="1pt">
                <v:textbox>
                  <w:txbxContent>
                    <w:p w:rsidR="00C34AAC" w:rsidRPr="00A5595B" w:rsidRDefault="00C34AAC" w:rsidP="00C34AAC">
                      <w:pPr>
                        <w:jc w:val="center"/>
                        <w:rPr>
                          <w:sz w:val="16"/>
                          <w:szCs w:val="16"/>
                        </w:rPr>
                      </w:pPr>
                      <w:r>
                        <w:rPr>
                          <w:sz w:val="16"/>
                          <w:szCs w:val="16"/>
                        </w:rPr>
                        <w:t>Land with  85 Kelsey Lane 0.43ha</w:t>
                      </w:r>
                    </w:p>
                  </w:txbxContent>
                </v:textbox>
              </v:rect>
            </w:pict>
          </mc:Fallback>
        </mc:AlternateContent>
      </w:r>
      <w:r>
        <w:rPr>
          <w:noProof/>
          <w:lang w:val="en-GB" w:eastAsia="en-GB"/>
        </w:rPr>
        <mc:AlternateContent>
          <mc:Choice Requires="wps">
            <w:drawing>
              <wp:anchor distT="0" distB="0" distL="114300" distR="114300" simplePos="0" relativeHeight="251718656" behindDoc="0" locked="0" layoutInCell="1" allowOverlap="1" wp14:anchorId="082CFDB5" wp14:editId="410DAFDE">
                <wp:simplePos x="0" y="0"/>
                <wp:positionH relativeFrom="column">
                  <wp:posOffset>5133593</wp:posOffset>
                </wp:positionH>
                <wp:positionV relativeFrom="paragraph">
                  <wp:posOffset>4432554</wp:posOffset>
                </wp:positionV>
                <wp:extent cx="72390" cy="112268"/>
                <wp:effectExtent l="19050" t="19050" r="22860" b="21590"/>
                <wp:wrapNone/>
                <wp:docPr id="263" name="Straight Connector 263"/>
                <wp:cNvGraphicFramePr/>
                <a:graphic xmlns:a="http://schemas.openxmlformats.org/drawingml/2006/main">
                  <a:graphicData uri="http://schemas.microsoft.com/office/word/2010/wordprocessingShape">
                    <wps:wsp>
                      <wps:cNvCnPr/>
                      <wps:spPr>
                        <a:xfrm flipH="1">
                          <a:off x="0" y="0"/>
                          <a:ext cx="72390" cy="112268"/>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B64D83" id="Straight Connector 263"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2pt,349pt" to="409.9pt,3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GkK5QEAABIEAAAOAAAAZHJzL2Uyb0RvYy54bWysU02P2yAQvVfqf0DcG3+sNptacfaQ1baH&#10;qo267Q9gMcSowCCgsfPvO2DHWW17qKpeEDDz3sx7DNv70WhyEj4osC2tViUlwnLolD229Pu3x3cb&#10;SkJktmMarGjpWQR6v3v7Zju4RtTQg+6EJ0hiQzO4lvYxuqYoAu+FYWEFTlgMSvCGRTz6Y9F5NiC7&#10;0UVdlutiAN85D1yEgLcPU5DuMr+UgscvUgYRiW4p9hbz6vP6nNZit2XN0TPXKz63wf6hC8OUxaIL&#10;1QOLjPz06jcqo7iHADKuOJgCpFRcZA2opipfqXnqmRNZC5oT3GJT+H+0/PPp4InqWlqvbyixzOAj&#10;PUXP1LGPZA/WooXgSYqiV4MLDUL29uDnU3AHn4SP0hsitXIfcQyyFSiOjNnp8+K0GCPheHlX37zH&#10;5+AYqaq6Xm8SeTGxJDbnQ/wgwJC0aalWNvnAGnb6FOKUeklJ19qSARVsbu9uc1oArbpHpXUK5lkS&#10;e+3JieEUxLGai73IwtLaYgdJ36Qo7+JZi4n/q5DoEnY+aXvF2f24cGqLmQkisfoCKqeu0lBfG7mC&#10;5twEE3lm/xa4ZOeKYOMCNMqC/1PVq3w55V9UT1qT7Gfozvl9sx04ePlp5k+SJvvlOcOvX3n3CwAA&#10;//8DAFBLAwQUAAYACAAAACEAllrhduAAAAALAQAADwAAAGRycy9kb3ducmV2LnhtbEyPQUvEMBCF&#10;74L/IYzgzU0quputTRdZEBT1sFHwOtvGtthMSpPddv31jic9DvN47/uKzex7cXRj7AIZyBYKhKMq&#10;1B01Bt7fHq40iJiQauwDOQMnF2FTnp8VmNdhop072tQILqGYo4E2pSGXMlat8xgXYXDEv88wekx8&#10;jo2sR5y43PfyWqml9NgRL7Q4uG3rqi978AYs2e+X3RPOma6mZ/XxeLLhdWvM5cV8fwciuTn9heEX&#10;n9GhZKZ9OFAdRW9AK33DUQPLtWYpTuhszTJ7A6vsdgWyLOR/h/IHAAD//wMAUEsBAi0AFAAGAAgA&#10;AAAhALaDOJL+AAAA4QEAABMAAAAAAAAAAAAAAAAAAAAAAFtDb250ZW50X1R5cGVzXS54bWxQSwEC&#10;LQAUAAYACAAAACEAOP0h/9YAAACUAQAACwAAAAAAAAAAAAAAAAAvAQAAX3JlbHMvLnJlbHNQSwEC&#10;LQAUAAYACAAAACEAyBRpCuUBAAASBAAADgAAAAAAAAAAAAAAAAAuAgAAZHJzL2Uyb0RvYy54bWxQ&#10;SwECLQAUAAYACAAAACEAllrhduAAAAALAQAADwAAAAAAAAAAAAAAAAA/BAAAZHJzL2Rvd25yZXYu&#10;eG1sUEsFBgAAAAAEAAQA8wAAAEwFAAAAAA==&#10;" strokecolor="black [3213]" strokeweight="2.25pt">
                <v:stroke joinstyle="miter"/>
              </v:line>
            </w:pict>
          </mc:Fallback>
        </mc:AlternateContent>
      </w:r>
      <w:r>
        <w:rPr>
          <w:noProof/>
          <w:sz w:val="16"/>
          <w:szCs w:val="16"/>
          <w:lang w:val="en-GB" w:eastAsia="en-GB"/>
        </w:rPr>
        <mc:AlternateContent>
          <mc:Choice Requires="wps">
            <w:drawing>
              <wp:anchor distT="0" distB="0" distL="114300" distR="114300" simplePos="0" relativeHeight="251724800" behindDoc="0" locked="0" layoutInCell="1" allowOverlap="1" wp14:anchorId="4520AA72" wp14:editId="1137A63E">
                <wp:simplePos x="0" y="0"/>
                <wp:positionH relativeFrom="column">
                  <wp:posOffset>2511552</wp:posOffset>
                </wp:positionH>
                <wp:positionV relativeFrom="paragraph">
                  <wp:posOffset>5474208</wp:posOffset>
                </wp:positionV>
                <wp:extent cx="158496" cy="981456"/>
                <wp:effectExtent l="38100" t="38100" r="32385" b="28575"/>
                <wp:wrapNone/>
                <wp:docPr id="266" name="Straight Arrow Connector 266"/>
                <wp:cNvGraphicFramePr/>
                <a:graphic xmlns:a="http://schemas.openxmlformats.org/drawingml/2006/main">
                  <a:graphicData uri="http://schemas.microsoft.com/office/word/2010/wordprocessingShape">
                    <wps:wsp>
                      <wps:cNvCnPr/>
                      <wps:spPr>
                        <a:xfrm flipH="1" flipV="1">
                          <a:off x="0" y="0"/>
                          <a:ext cx="158496" cy="981456"/>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02E30F8" id="_x0000_t32" coordsize="21600,21600" o:spt="32" o:oned="t" path="m,l21600,21600e" filled="f">
                <v:path arrowok="t" fillok="f" o:connecttype="none"/>
                <o:lock v:ext="edit" shapetype="t"/>
              </v:shapetype>
              <v:shape id="Straight Arrow Connector 266" o:spid="_x0000_s1026" type="#_x0000_t32" style="position:absolute;margin-left:197.75pt;margin-top:431.05pt;width:12.5pt;height:77.3pt;flip:x 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z67AEAABoEAAAOAAAAZHJzL2Uyb0RvYy54bWysU02P0zAUvCPxHyzfaZJqW7VV0xXq8nFA&#10;UO2y3L2OnVj4S8+mSf49z04bEAsSQlwcO34zb2bysr8djCZnAUE5W9NqUVIiLHeNsm1NHz+/fbWh&#10;JERmG6adFTUdRaC3h5cv9r3fiaXrnG4EECSxYdf7mnYx+l1RBN4Jw8LCeWHxUjowLOIR2qIB1iO7&#10;0cWyLNdF76Dx4LgIAd/eTZf0kPmlFDx+kjKISHRNUVvMK+T1Ka3FYc92LTDfKX6Rwf5BhWHKYtOZ&#10;6o5FRr6BekZlFAcXnIwL7kzhpFRcZA/opip/cfPQMS+yFwwn+Dmm8P9o+cfzCYhqarpcrymxzOBH&#10;eojAVNtF8hrA9eTorMUgHZBUg4n1PuwQeLQnuJyCP0GyP0gwRGrl3+Mw0Lz7knbpDs2SISc/zsmL&#10;IRKOL6vV5maL/TlebTfVzSr3KSbCBPYQ4jvhDEmbmoaLwlna1IKdP4SIkhB4BSSwtqTHHttyVWYl&#10;kSn9xjYkjh7dRlDMtlokZwjUFh/J4eQp7+KoxUR0LySmlRRnpjyn4qiBnBlOWPO1mlmwMkGk0noG&#10;Te3/CLrUJpjIs/u3wLk6d3Q2zkCjrIPfSY3DVaqc6q+uJ6/J9pNrxvyFcxw4gDmfy8+SJvznc4b/&#10;+KUP3wEAAP//AwBQSwMEFAAGAAgAAAAhAKhov5TjAAAADAEAAA8AAABkcnMvZG93bnJldi54bWxM&#10;j8tOwzAQRfdI/IM1SGxQayfQEEKciodaCSEWLVmwdONpYjW2o9htw98zrGA5M0d3zi2Xk+3ZCcdg&#10;vJOQzAUwdI3XxrUS6s/VLAcWonJa9d6hhG8MsKwuL0pVaH92GzxtY8soxIVCSehiHArOQ9OhVWHu&#10;B3R02/vRqkjj2HI9qjOF256nQmTcKuPoQ6cGfOmwOWyPVoIxInmuv+r1Kr0Z8ve31+bjsA9SXl9N&#10;T4/AIk7xD4ZffVKHipx2/uh0YL2E24fFglAJeZYmwIi4SwVtdoSKJLsHXpX8f4nqBwAA//8DAFBL&#10;AQItABQABgAIAAAAIQC2gziS/gAAAOEBAAATAAAAAAAAAAAAAAAAAAAAAABbQ29udGVudF9UeXBl&#10;c10ueG1sUEsBAi0AFAAGAAgAAAAhADj9If/WAAAAlAEAAAsAAAAAAAAAAAAAAAAALwEAAF9yZWxz&#10;Ly5yZWxzUEsBAi0AFAAGAAgAAAAhAOkuXPrsAQAAGgQAAA4AAAAAAAAAAAAAAAAALgIAAGRycy9l&#10;Mm9Eb2MueG1sUEsBAi0AFAAGAAgAAAAhAKhov5TjAAAADAEAAA8AAAAAAAAAAAAAAAAARgQAAGRy&#10;cy9kb3ducmV2LnhtbFBLBQYAAAAABAAEAPMAAABWBQAAAAA=&#10;" strokecolor="black [3200]" strokeweight="1.5pt">
                <v:stroke endarrow="block" joinstyle="miter"/>
              </v:shape>
            </w:pict>
          </mc:Fallback>
        </mc:AlternateContent>
      </w:r>
      <w:r>
        <w:rPr>
          <w:noProof/>
          <w:sz w:val="16"/>
          <w:szCs w:val="16"/>
          <w:lang w:val="en-GB" w:eastAsia="en-GB"/>
        </w:rPr>
        <mc:AlternateContent>
          <mc:Choice Requires="wps">
            <w:drawing>
              <wp:anchor distT="0" distB="0" distL="114300" distR="114300" simplePos="0" relativeHeight="251723776" behindDoc="0" locked="0" layoutInCell="1" allowOverlap="1" wp14:anchorId="1EF14F4C" wp14:editId="2A7BE7FC">
                <wp:simplePos x="0" y="0"/>
                <wp:positionH relativeFrom="column">
                  <wp:posOffset>1511808</wp:posOffset>
                </wp:positionH>
                <wp:positionV relativeFrom="paragraph">
                  <wp:posOffset>6266688</wp:posOffset>
                </wp:positionV>
                <wp:extent cx="573786" cy="359664"/>
                <wp:effectExtent l="0" t="0" r="17145" b="21590"/>
                <wp:wrapNone/>
                <wp:docPr id="267" name="Rectangle 267"/>
                <wp:cNvGraphicFramePr/>
                <a:graphic xmlns:a="http://schemas.openxmlformats.org/drawingml/2006/main">
                  <a:graphicData uri="http://schemas.microsoft.com/office/word/2010/wordprocessingShape">
                    <wps:wsp>
                      <wps:cNvSpPr/>
                      <wps:spPr>
                        <a:xfrm>
                          <a:off x="0" y="0"/>
                          <a:ext cx="573786" cy="359664"/>
                        </a:xfrm>
                        <a:prstGeom prst="rect">
                          <a:avLst/>
                        </a:prstGeom>
                      </wps:spPr>
                      <wps:style>
                        <a:lnRef idx="2">
                          <a:schemeClr val="dk1"/>
                        </a:lnRef>
                        <a:fillRef idx="1">
                          <a:schemeClr val="lt1"/>
                        </a:fillRef>
                        <a:effectRef idx="0">
                          <a:schemeClr val="dk1"/>
                        </a:effectRef>
                        <a:fontRef idx="minor">
                          <a:schemeClr val="dk1"/>
                        </a:fontRef>
                      </wps:style>
                      <wps:txbx>
                        <w:txbxContent>
                          <w:p w:rsidR="00C34AAC" w:rsidRPr="00B744F0" w:rsidRDefault="00C34AAC" w:rsidP="00C34AAC">
                            <w:pPr>
                              <w:jc w:val="center"/>
                              <w:rPr>
                                <w:sz w:val="16"/>
                                <w:szCs w:val="16"/>
                              </w:rPr>
                            </w:pPr>
                            <w:r w:rsidRPr="00B744F0">
                              <w:rPr>
                                <w:sz w:val="16"/>
                                <w:szCs w:val="16"/>
                              </w:rPr>
                              <w:t>2</w:t>
                            </w:r>
                            <w:r>
                              <w:rPr>
                                <w:sz w:val="16"/>
                                <w:szCs w:val="16"/>
                              </w:rPr>
                              <w:t>.</w:t>
                            </w:r>
                            <w:r w:rsidRPr="00B744F0">
                              <w:rPr>
                                <w:sz w:val="16"/>
                                <w:szCs w:val="16"/>
                              </w:rPr>
                              <w:t>95ha</w:t>
                            </w:r>
                            <w:r>
                              <w:rPr>
                                <w:sz w:val="16"/>
                                <w:szCs w:val="16"/>
                              </w:rPr>
                              <w:t xml:space="preserve"> total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F14F4C" id="Rectangle 267" o:spid="_x0000_s1040" style="position:absolute;margin-left:119.05pt;margin-top:493.45pt;width:45.2pt;height:28.3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Q8agIAACAFAAAOAAAAZHJzL2Uyb0RvYy54bWysVMFu2zAMvQ/YPwi6r47TNGmDOkXQosOA&#10;oi3aDj0rspQYk0WNUmJnXz9KdpyiK3YYdrFJkY8UyUddXrW1YTuFvgJb8PxkxJmyEsrKrgv+/eX2&#10;yzlnPghbCgNWFXyvPL9afP502bi5GsMGTKmQURDr540r+CYEN88yLzeqFv4EnLJk1IC1CKTiOitR&#10;NBS9Ntl4NJpmDWDpEKTynk5vOiNfpPhaKxketPYqMFNwultIX0zfVfxmi0sxX6Nwm0r21xD/cIta&#10;VJaSDqFuRBBsi9UfoepKInjQ4URCnYHWlVSpBqomH72r5nkjnEq1UHO8G9rk/19Yeb97RFaVBR9P&#10;Z5xZUdOQnqhtwq6NYvGQWtQ4PyfPZ/eIveZJjPW2Guv4p0pYm9q6H9qq2sAkHZ7NTmfnU84kmU7P&#10;LqbTSYyZHcEOffiqoGZRKDhS+tRMsbvzoXM9uBAuXqZLn6SwNyrewNgnpakSSjhO6MQhdW2Q7QRN&#10;v/yR92mTZ4ToypgBlH8EMuEA6n0jTCVeDcDRR8BjtsE7ZQQbBmBdWcC/g3Xnf6i6qzWWHdpVm8aW&#10;p2bGoxWUe5olQkdy7+RtRf28Ez48CiRWE/9pU8MDfbSBpuDQS5xtAH99dB79iWxk5ayhLSm4/7kV&#10;qDgz3yzR8CKfTOJaJWVyNhuTgm8tq7cWu62vgUaR05vgZBKjfzAHUSPUr7TQy5iVTMJKyl1wGfCg&#10;XIdue+lJkGq5TG60Sk6EO/vsZAweGx358tK+CnQ9qQKx8R4OGyXm77jV+UakheU2gK4S8Y597UdA&#10;a5io2z8Zcc/f6snr+LAtfgMAAP//AwBQSwMEFAAGAAgAAAAhANsu6gjhAAAADAEAAA8AAABkcnMv&#10;ZG93bnJldi54bWxMj8tOwzAQRfdI/IM1SOyo3YSGJMSpKgQrEBWFBUs3HpIIP6LYTdK/Z1jBcnSP&#10;7j1TbRdr2IRj6L2TsF4JYOgar3vXSvh4f7rJgYWonFbGO5RwxgDb+vKiUqX2s3vD6RBbRiUulEpC&#10;F+NQch6aDq0KKz+go+zLj1ZFOseW61HNVG4NT4TIuFW9o4VODfjQYfN9OFkJft+fzW4sXqcXvPt8&#10;3kcxL9mjlNdXy+4eWMQl/sHwq0/qUJPT0Z+cDsxISNJ8TaiEIs8KYESkSb4BdiRU3KYb4HXF/z9R&#10;/wAAAP//AwBQSwECLQAUAAYACAAAACEAtoM4kv4AAADhAQAAEwAAAAAAAAAAAAAAAAAAAAAAW0Nv&#10;bnRlbnRfVHlwZXNdLnhtbFBLAQItABQABgAIAAAAIQA4/SH/1gAAAJQBAAALAAAAAAAAAAAAAAAA&#10;AC8BAABfcmVscy8ucmVsc1BLAQItABQABgAIAAAAIQArSZQ8agIAACAFAAAOAAAAAAAAAAAAAAAA&#10;AC4CAABkcnMvZTJvRG9jLnhtbFBLAQItABQABgAIAAAAIQDbLuoI4QAAAAwBAAAPAAAAAAAAAAAA&#10;AAAAAMQEAABkcnMvZG93bnJldi54bWxQSwUGAAAAAAQABADzAAAA0gUAAAAA&#10;" fillcolor="white [3201]" strokecolor="black [3200]" strokeweight="1pt">
                <v:textbox>
                  <w:txbxContent>
                    <w:p w:rsidR="00C34AAC" w:rsidRPr="00B744F0" w:rsidRDefault="00C34AAC" w:rsidP="00C34AAC">
                      <w:pPr>
                        <w:jc w:val="center"/>
                        <w:rPr>
                          <w:sz w:val="16"/>
                          <w:szCs w:val="16"/>
                        </w:rPr>
                      </w:pPr>
                      <w:r w:rsidRPr="00B744F0">
                        <w:rPr>
                          <w:sz w:val="16"/>
                          <w:szCs w:val="16"/>
                        </w:rPr>
                        <w:t>2</w:t>
                      </w:r>
                      <w:r>
                        <w:rPr>
                          <w:sz w:val="16"/>
                          <w:szCs w:val="16"/>
                        </w:rPr>
                        <w:t>.</w:t>
                      </w:r>
                      <w:r w:rsidRPr="00B744F0">
                        <w:rPr>
                          <w:sz w:val="16"/>
                          <w:szCs w:val="16"/>
                        </w:rPr>
                        <w:t>95ha</w:t>
                      </w:r>
                      <w:r>
                        <w:rPr>
                          <w:sz w:val="16"/>
                          <w:szCs w:val="16"/>
                        </w:rPr>
                        <w:t xml:space="preserve"> total</w:t>
                      </w:r>
                    </w:p>
                  </w:txbxContent>
                </v:textbox>
              </v:rect>
            </w:pict>
          </mc:Fallback>
        </mc:AlternateContent>
      </w:r>
      <w:r>
        <w:rPr>
          <w:noProof/>
          <w:sz w:val="16"/>
          <w:szCs w:val="16"/>
          <w:lang w:val="en-GB" w:eastAsia="en-GB"/>
        </w:rPr>
        <mc:AlternateContent>
          <mc:Choice Requires="wps">
            <w:drawing>
              <wp:anchor distT="0" distB="0" distL="114300" distR="114300" simplePos="0" relativeHeight="251722752" behindDoc="0" locked="0" layoutInCell="1" allowOverlap="1" wp14:anchorId="6E7F6C0F" wp14:editId="29618086">
                <wp:simplePos x="0" y="0"/>
                <wp:positionH relativeFrom="column">
                  <wp:posOffset>1828800</wp:posOffset>
                </wp:positionH>
                <wp:positionV relativeFrom="paragraph">
                  <wp:posOffset>5327904</wp:posOffset>
                </wp:positionV>
                <wp:extent cx="524256" cy="914400"/>
                <wp:effectExtent l="0" t="38100" r="47625" b="19050"/>
                <wp:wrapNone/>
                <wp:docPr id="268" name="Straight Arrow Connector 268"/>
                <wp:cNvGraphicFramePr/>
                <a:graphic xmlns:a="http://schemas.openxmlformats.org/drawingml/2006/main">
                  <a:graphicData uri="http://schemas.microsoft.com/office/word/2010/wordprocessingShape">
                    <wps:wsp>
                      <wps:cNvCnPr/>
                      <wps:spPr>
                        <a:xfrm flipV="1">
                          <a:off x="0" y="0"/>
                          <a:ext cx="524256" cy="9144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CAE804" id="Straight Arrow Connector 268" o:spid="_x0000_s1026" type="#_x0000_t32" style="position:absolute;margin-left:2in;margin-top:419.5pt;width:41.3pt;height:1in;flip: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Kc6QEAABAEAAAOAAAAZHJzL2Uyb0RvYy54bWysU02P0zAUvCPxHyzfadKordio6Qp1gQuC&#10;ioW9ex07sfCXnk2T/nuenTSLFiGtEBcnjt/Mmxm/7G9Ho8lZQFDONnS9KikRlrtW2a6h3799ePOW&#10;khCZbZl2VjT0IgK9Pbx+tR98LSrXO90KIEhiQz34hvYx+rooAu+FYWHlvLB4KB0YFnELXdECG5Dd&#10;6KIqy10xOGg9OC5CwK930yE9ZH4pBY9fpAwiEt1Q1BbzCnl9TGtx2LO6A+Z7xWcZ7B9UGKYsNl2o&#10;7lhk5CeoP6iM4uCCk3HFnSmclIqL7AHdrMtnbu575kX2guEEv8QU/h8t/3w+AVFtQ6sdXpVlBi/p&#10;PgJTXR/JOwA3kKOzFoN0QFINJjb4UCPwaE8w74I/QbI/SjBEauUfcBhyIGiRjDnvy5K3GCPh+HFb&#10;bartjhKORzfrzabM91FMNInOQ4gfhTMkvTQ0zLoWQVMLdv4UIgpB4BWQwNqSAVXclNsyK4lM6fe2&#10;JfHi0WMExWynRfKDQG3xkXxNTvJbvGgxEX0VEjNCxVPDPJ3iqIGcGc5V+2O9sGBlgkil9QKa2v8V&#10;NNcmmMgT+1LgUp07OhsXoFHWQTb9rGscr1LlVH91PXlNth9de8n3muPAscv5zL9Imuvf9xn+9CMf&#10;fgEAAP//AwBQSwMEFAAGAAgAAAAhABHQbubhAAAACwEAAA8AAABkcnMvZG93bnJldi54bWxMj8FO&#10;wzAQRO9I/IO1SFwQdUhKcEOcCoFQJW4tqOdt7CYR8TrEbhr+nuUEt1nNaPZNuZ5dLyY7hs6ThrtF&#10;AsJS7U1HjYaP99dbBSJEJIO9J6vh2wZYV5cXJRbGn2lrp11sBJdQKFBDG+NQSBnq1joMCz9YYu/o&#10;R4eRz7GRZsQzl7tepkmSS4cd8YcWB/vc2vpzd3Ia9pvj/XJr9s1XerN822QGp5ch1/r6an56BBHt&#10;HP/C8IvP6FAx08GfyATRa0iV4i1Rg8pWLDiRPSQ5iIOGlcoSkFUp/2+ofgAAAP//AwBQSwECLQAU&#10;AAYACAAAACEAtoM4kv4AAADhAQAAEwAAAAAAAAAAAAAAAAAAAAAAW0NvbnRlbnRfVHlwZXNdLnht&#10;bFBLAQItABQABgAIAAAAIQA4/SH/1gAAAJQBAAALAAAAAAAAAAAAAAAAAC8BAABfcmVscy8ucmVs&#10;c1BLAQItABQABgAIAAAAIQDVvkKc6QEAABAEAAAOAAAAAAAAAAAAAAAAAC4CAABkcnMvZTJvRG9j&#10;LnhtbFBLAQItABQABgAIAAAAIQAR0G7m4QAAAAsBAAAPAAAAAAAAAAAAAAAAAEMEAABkcnMvZG93&#10;bnJldi54bWxQSwUGAAAAAAQABADzAAAAUQUAAAAA&#10;" strokecolor="black [3200]" strokeweight="1.5pt">
                <v:stroke endarrow="block" joinstyle="miter"/>
              </v:shape>
            </w:pict>
          </mc:Fallback>
        </mc:AlternateContent>
      </w:r>
      <w:r>
        <w:rPr>
          <w:noProof/>
          <w:lang w:val="en-GB" w:eastAsia="en-GB"/>
        </w:rPr>
        <mc:AlternateContent>
          <mc:Choice Requires="wps">
            <w:drawing>
              <wp:anchor distT="0" distB="0" distL="114300" distR="114300" simplePos="0" relativeHeight="251720704" behindDoc="0" locked="0" layoutInCell="1" allowOverlap="1" wp14:anchorId="1C8C5EF0" wp14:editId="5022D0E3">
                <wp:simplePos x="0" y="0"/>
                <wp:positionH relativeFrom="column">
                  <wp:posOffset>5163312</wp:posOffset>
                </wp:positionH>
                <wp:positionV relativeFrom="paragraph">
                  <wp:posOffset>4756404</wp:posOffset>
                </wp:positionV>
                <wp:extent cx="152654" cy="797052"/>
                <wp:effectExtent l="0" t="38100" r="57150" b="22225"/>
                <wp:wrapNone/>
                <wp:docPr id="269" name="Straight Arrow Connector 269"/>
                <wp:cNvGraphicFramePr/>
                <a:graphic xmlns:a="http://schemas.openxmlformats.org/drawingml/2006/main">
                  <a:graphicData uri="http://schemas.microsoft.com/office/word/2010/wordprocessingShape">
                    <wps:wsp>
                      <wps:cNvCnPr/>
                      <wps:spPr>
                        <a:xfrm flipV="1">
                          <a:off x="0" y="0"/>
                          <a:ext cx="152654" cy="79705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5AC4F4" id="Straight Arrow Connector 269" o:spid="_x0000_s1026" type="#_x0000_t32" style="position:absolute;margin-left:406.55pt;margin-top:374.5pt;width:12pt;height:62.7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Byg+QEAAE8EAAAOAAAAZHJzL2Uyb0RvYy54bWysVEuP0zAQviPxHyzfadKKdmnVdIW6LBcE&#10;Kxa4ex27seSXxkPT/nvGTpryEhKIixXb8833yCTb25Oz7KggmeAbPp/VnCkvQ2v8oeGfP92/eMVZ&#10;QuFbYYNXDT+rxG93z59t+7hRi9AF2ypg1MSnTR8b3iHGTVUl2Skn0ixE5elSB3ACaQuHqgXRU3dn&#10;q0Vdr6o+QBshSJUSnd4Nl3xX+mutJH7QOilktuGkDcsKZX3Ka7Xbis0BROyMHGWIf1DhhPFEOrW6&#10;EyjYVzC/tHJGQkhB40wGVwWtjVTFA7mZ1z+5eexEVMULhZPiFFP6f23l++MDMNM2fLFac+aFo5f0&#10;iCDMoUP2GiD0bB+8pyADsFxDifUxbQi49w8w7lJ8gGz/pMExbU38QsNQAiGL7FTyPk95qxMySYfz&#10;5WK1fMmZpKub9U29XOTu1dAmt4uQ8K0KjuWHhqdR1yRooBDHdwkH4AWQwdaznjjW9bIuSlKwpr03&#10;1ubLMmBqb4EdBY0GnuYj9Q9VKIx941uG50ixIBjhD1aNldaT1hzFYL484dmqgfuj0hRrNjmQ54G+&#10;8gkplccLp/VUnWGa1E3AUfWfgGN9hqoy7H8DnhCFOXicwM74AL+TfY1JD/WXBAbfOYKn0J7LWJRo&#10;aGrLCx2/sPxZfL8v8Ot/YPcNAAD//wMAUEsDBBQABgAIAAAAIQBczgzL4AAAAAsBAAAPAAAAZHJz&#10;L2Rvd25yZXYueG1sTI/NTsMwEITvSLyDtUhcEHVCCvkhToUQHKuKFHF27CUOje0odtvw9iwnuO3u&#10;jGa/qTeLHdkJ5zB4JyBdJcDQKa8H1wt437/eFsBClE7L0TsU8I0BNs3lRS0r7c/uDU9t7BmFuFBJ&#10;ASbGqeI8KINWhpWf0JH26WcrI61zz/UszxRuR36XJA/cysHRByMnfDaoDu3RCvhq1QE/tou62W9j&#10;+1KW3GTdTojrq+XpEVjEJf6Z4Ref0KEhps4fnQ5sFFCkWUpWAfm6pFLkKLKcLh0N+foeeFPz/x2a&#10;HwAAAP//AwBQSwECLQAUAAYACAAAACEAtoM4kv4AAADhAQAAEwAAAAAAAAAAAAAAAAAAAAAAW0Nv&#10;bnRlbnRfVHlwZXNdLnhtbFBLAQItABQABgAIAAAAIQA4/SH/1gAAAJQBAAALAAAAAAAAAAAAAAAA&#10;AC8BAABfcmVscy8ucmVsc1BLAQItABQABgAIAAAAIQD0TByg+QEAAE8EAAAOAAAAAAAAAAAAAAAA&#10;AC4CAABkcnMvZTJvRG9jLnhtbFBLAQItABQABgAIAAAAIQBczgzL4AAAAAsBAAAPAAAAAAAAAAAA&#10;AAAAAFMEAABkcnMvZG93bnJldi54bWxQSwUGAAAAAAQABADzAAAAYAUAAAAA&#10;" strokecolor="black [3213]" strokeweight="1.5pt">
                <v:stroke endarrow="block" joinstyle="miter"/>
              </v:shape>
            </w:pict>
          </mc:Fallback>
        </mc:AlternateContent>
      </w:r>
      <w:r>
        <w:rPr>
          <w:noProof/>
          <w:lang w:val="en-GB" w:eastAsia="en-GB"/>
        </w:rPr>
        <mc:AlternateContent>
          <mc:Choice Requires="wps">
            <w:drawing>
              <wp:anchor distT="0" distB="0" distL="114300" distR="114300" simplePos="0" relativeHeight="251717632" behindDoc="0" locked="0" layoutInCell="1" allowOverlap="1" wp14:anchorId="62B47B0A" wp14:editId="40E12206">
                <wp:simplePos x="0" y="0"/>
                <wp:positionH relativeFrom="column">
                  <wp:posOffset>5422669</wp:posOffset>
                </wp:positionH>
                <wp:positionV relativeFrom="paragraph">
                  <wp:posOffset>4635731</wp:posOffset>
                </wp:positionV>
                <wp:extent cx="119900" cy="110836"/>
                <wp:effectExtent l="19050" t="19050" r="13970" b="22860"/>
                <wp:wrapNone/>
                <wp:docPr id="270" name="Straight Connector 270"/>
                <wp:cNvGraphicFramePr/>
                <a:graphic xmlns:a="http://schemas.openxmlformats.org/drawingml/2006/main">
                  <a:graphicData uri="http://schemas.microsoft.com/office/word/2010/wordprocessingShape">
                    <wps:wsp>
                      <wps:cNvCnPr/>
                      <wps:spPr>
                        <a:xfrm flipH="1">
                          <a:off x="0" y="0"/>
                          <a:ext cx="119900" cy="110836"/>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A389CA" id="Straight Connector 270"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pt,365pt" to="436.45pt,3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wbzAEAANoDAAAOAAAAZHJzL2Uyb0RvYy54bWysU8GO0zAQvSPxD5bvNEnR7najpnvoCjgg&#10;qFj4AK9jNxa2xxqbJv17xk43rAAhhLhYtmfe83svk+3d5Cw7KYwGfMebVc2Z8hJ6448d//L5zasN&#10;ZzEJ3wsLXnX8rCK/2718sR1Dq9YwgO0VMiLxsR1Dx4eUQltVUQ7KibiCoDwVNaATiY54rHoUI7E7&#10;W63r+roaAfuAIFWMdHs/F/mu8GutZPqodVSJ2Y6TtlRWLOtjXqvdVrRHFGEw8iJD/IMKJ4ynRxeq&#10;e5EE+4bmFypnJEIEnVYSXAVaG6mKB3LT1D+5eRhEUMULhRPDElP8f7Tyw+mAzPQdX99QPl44+kgP&#10;CYU5DontwXuKEJDlKmU1htgSZO8PeDnFcMBsfNLomLYmvKMxKFGQOTaVpM9L0mpKTNJl09ze1vSe&#10;pFLT1JvX15m9mmkyXcCY3ipwLG86bo3PQYhWnN7HNLc+teRr69lIFjZXN1eFKOuclZVdOls1t31S&#10;mtxmBYWuzJnaW2QnQRPSf20uOqynzgzRxtoFVP8ZdOnNMFVm72+BS3d5EXxagM54wN+9mqYnqXru&#10;p/ieec3bR+jP5TuVAg1QSfgy7HlCn58L/McvufsOAAD//wMAUEsDBBQABgAIAAAAIQANsMYF4AAA&#10;AAsBAAAPAAAAZHJzL2Rvd25yZXYueG1sTI/NTsMwEITvSLyDtUjcqENpSQhxKkCqxIEeKD306MRL&#10;EmGvI9tNw9uznOC2P6OZb6rN7KyYMMTBk4LbRQYCqfVmoE7B4WN7U4CISZPR1hMq+MYIm/ryotKl&#10;8Wd6x2mfOsEmFEutoE9pLKWMbY9Ox4Ufkfj36YPTidfQSRP0mc2dlcssu5dOD8QJvR7xpcf2a39y&#10;HJJ2wU7b4a1omuNzOx1etbdHpa6v5qdHEAnn9CeGX3xGh5qZGn8iE4VVUKxX3CUpyO8yHlhR5MsH&#10;EA1fVvkaZF3J/x3qHwAAAP//AwBQSwECLQAUAAYACAAAACEAtoM4kv4AAADhAQAAEwAAAAAAAAAA&#10;AAAAAAAAAAAAW0NvbnRlbnRfVHlwZXNdLnhtbFBLAQItABQABgAIAAAAIQA4/SH/1gAAAJQBAAAL&#10;AAAAAAAAAAAAAAAAAC8BAABfcmVscy8ucmVsc1BLAQItABQABgAIAAAAIQBmAuwbzAEAANoDAAAO&#10;AAAAAAAAAAAAAAAAAC4CAABkcnMvZTJvRG9jLnhtbFBLAQItABQABgAIAAAAIQANsMYF4AAAAAsB&#10;AAAPAAAAAAAAAAAAAAAAACYEAABkcnMvZG93bnJldi54bWxQSwUGAAAAAAQABADzAAAAMwUAAAAA&#10;" strokecolor="black [3200]" strokeweight="2.25pt">
                <v:stroke joinstyle="miter"/>
              </v:line>
            </w:pict>
          </mc:Fallback>
        </mc:AlternateContent>
      </w:r>
      <w:r>
        <w:rPr>
          <w:noProof/>
          <w:lang w:val="en-GB" w:eastAsia="en-GB"/>
        </w:rPr>
        <mc:AlternateContent>
          <mc:Choice Requires="wps">
            <w:drawing>
              <wp:anchor distT="0" distB="0" distL="114300" distR="114300" simplePos="0" relativeHeight="251719680" behindDoc="0" locked="0" layoutInCell="1" allowOverlap="1" wp14:anchorId="17E30F88" wp14:editId="7CD79597">
                <wp:simplePos x="0" y="0"/>
                <wp:positionH relativeFrom="column">
                  <wp:posOffset>5134036</wp:posOffset>
                </wp:positionH>
                <wp:positionV relativeFrom="paragraph">
                  <wp:posOffset>4545225</wp:posOffset>
                </wp:positionV>
                <wp:extent cx="343628" cy="186941"/>
                <wp:effectExtent l="19050" t="19050" r="37465" b="22860"/>
                <wp:wrapNone/>
                <wp:docPr id="271" name="Straight Connector 271"/>
                <wp:cNvGraphicFramePr/>
                <a:graphic xmlns:a="http://schemas.openxmlformats.org/drawingml/2006/main">
                  <a:graphicData uri="http://schemas.microsoft.com/office/word/2010/wordprocessingShape">
                    <wps:wsp>
                      <wps:cNvCnPr/>
                      <wps:spPr>
                        <a:xfrm>
                          <a:off x="0" y="0"/>
                          <a:ext cx="343628" cy="186941"/>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B9CE6B" id="Straight Connector 271"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404.25pt,357.9pt" to="431.3pt,3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EgyAEAANADAAAOAAAAZHJzL2Uyb0RvYy54bWysU8tu2zAQvBfoPxC815ScxHEEyzk4aC9F&#10;azTtBzAUaRHlC0vWkv++S8pWgrYogqIXiuTuzM4sV5v70RpylBC1dy2tFxUl0gnfaXdo6bev79+t&#10;KYmJu44b72RLTzLS++3bN5shNHLpe286CQRJXGyG0NI+pdAwFkUvLY8LH6TDoPJgecIjHFgHfEB2&#10;a9iyqlZs8NAF8ELGiLcPU5BuC79SUqTPSkWZiGkpaktlhbI+5ZVtN7w5AA+9FmcZ/B9UWK4dFp2p&#10;Hnji5Afo36isFuCjV2khvGVeKS1k8YBu6uoXN489D7J4webEMLcp/j9a8em4B6K7li5va0oct/hI&#10;jwm4PvSJ7Lxz2EIPJEexV0OIDUJ2bg/nUwx7yMZHBTZ/0RIZS39Pc3/lmIjAy6vrq9USB0JgqF6v&#10;7q4LJ3sGB4jpg/SW5E1LjXbZPm/48WNMWBBTLyn52jgyoPD1ze1NFseyuklP2aWTkVPaF6nQIyqo&#10;C12ZLrkzQI4c56L7ftFhHGZmiNLGzKDq76BzbobJMnGvBc7ZpaJ3aQZa7Tz8qWoaL1LVlH9xPXnN&#10;tp98dyqvU9qBY1Padh7xPJcvzwX+/CNufwIAAP//AwBQSwMEFAAGAAgAAAAhAOOO6fLhAAAACwEA&#10;AA8AAABkcnMvZG93bnJldi54bWxMj01Lw0AQhu+C/2EZwYvYTVOThphNEcGLgrW19DzNbrLB/QjZ&#10;TRv/veNJjzPz8M7zVpvZGnZWY+i9E7BcJMCUa7zsXSfg8PlyXwALEZ1E450S8K0CbOrrqwpL6S9u&#10;p8772DEKcaFEATrGoeQ8NFpZDAs/KEe31o8WI41jx+WIFwq3hqdJknOLvaMPGgf1rFXztZ+sgHHa&#10;tm9mtXptjviBene4a8P7JMTtzfz0CCyqOf7B8KtP6lCT08lPTgZmBBRJkREqYL3MqAMRRZ7mwE60&#10;echS4HXF/3eofwAAAP//AwBQSwECLQAUAAYACAAAACEAtoM4kv4AAADhAQAAEwAAAAAAAAAAAAAA&#10;AAAAAAAAW0NvbnRlbnRfVHlwZXNdLnhtbFBLAQItABQABgAIAAAAIQA4/SH/1gAAAJQBAAALAAAA&#10;AAAAAAAAAAAAAC8BAABfcmVscy8ucmVsc1BLAQItABQABgAIAAAAIQCEqHEgyAEAANADAAAOAAAA&#10;AAAAAAAAAAAAAC4CAABkcnMvZTJvRG9jLnhtbFBLAQItABQABgAIAAAAIQDjjuny4QAAAAsBAAAP&#10;AAAAAAAAAAAAAAAAACIEAABkcnMvZG93bnJldi54bWxQSwUGAAAAAAQABADzAAAAMAUAAAAA&#10;" strokecolor="black [3200]" strokeweight="2.25pt">
                <v:stroke joinstyle="miter"/>
              </v:line>
            </w:pict>
          </mc:Fallback>
        </mc:AlternateContent>
      </w:r>
      <w:r>
        <w:rPr>
          <w:noProof/>
          <w:lang w:val="en-GB" w:eastAsia="en-GB"/>
        </w:rPr>
        <mc:AlternateContent>
          <mc:Choice Requires="wps">
            <w:drawing>
              <wp:anchor distT="0" distB="0" distL="114300" distR="114300" simplePos="0" relativeHeight="251715584" behindDoc="0" locked="0" layoutInCell="1" allowOverlap="1" wp14:anchorId="7592C31B" wp14:editId="1A53C963">
                <wp:simplePos x="0" y="0"/>
                <wp:positionH relativeFrom="column">
                  <wp:posOffset>1691931</wp:posOffset>
                </wp:positionH>
                <wp:positionV relativeFrom="paragraph">
                  <wp:posOffset>4895243</wp:posOffset>
                </wp:positionV>
                <wp:extent cx="413519" cy="302859"/>
                <wp:effectExtent l="19050" t="19050" r="24765" b="21590"/>
                <wp:wrapNone/>
                <wp:docPr id="272" name="Straight Connector 272"/>
                <wp:cNvGraphicFramePr/>
                <a:graphic xmlns:a="http://schemas.openxmlformats.org/drawingml/2006/main">
                  <a:graphicData uri="http://schemas.microsoft.com/office/word/2010/wordprocessingShape">
                    <wps:wsp>
                      <wps:cNvCnPr/>
                      <wps:spPr>
                        <a:xfrm flipV="1">
                          <a:off x="0" y="0"/>
                          <a:ext cx="413519" cy="302859"/>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C99A54" id="Straight Connector 272" o:spid="_x0000_s1026" style="position:absolute;flip:y;z-index:251715584;visibility:visible;mso-wrap-style:square;mso-wrap-distance-left:9pt;mso-wrap-distance-top:0;mso-wrap-distance-right:9pt;mso-wrap-distance-bottom:0;mso-position-horizontal:absolute;mso-position-horizontal-relative:text;mso-position-vertical:absolute;mso-position-vertical-relative:text" from="133.2pt,385.45pt" to="165.75pt,4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p0zwEAANoDAAAOAAAAZHJzL2Uyb0RvYy54bWysU8tu2zAQvBfIPxC813qkbhzBcg4O0kvR&#10;Gk3bO0ORFhG+sGQt+e+7pBQl6AMoilwIkrsznBmttjej0eQkIChnW1qtSkqE5a5T9tjSb1/v3m4o&#10;CZHZjmlnRUvPItCb3cWb7eAbUbve6U4AQRIbmsG3tI/RN0UReC8MCyvnhcWidGBYxCMciw7YgOxG&#10;F3VZvi8GB50Hx0UIeHs7Feku80spePwsZRCR6JaitphXyOtDWovdljVHYL5XfJbB/kOFYcriowvV&#10;LYuM/AD1G5VRHFxwMq64M4WTUnGRPaCbqvzFzX3PvMheMJzgl5jC69HyT6cDENW1tL6qKbHM4Ee6&#10;j8DUsY9k76zFCB2QVMWsBh8ahOztAeZT8AdIxkcJhkit/HccgxwFmiNjTvq8JC3GSDhevqsu19U1&#10;JRxLl2W9WV8n9mKiSXQeQvwgnCFp01KtbAqCNez0McSp9aklXWtLBrSwWV+tM1HSOSnLu3jWYmr7&#10;IiS6RQWTxjxnYq+BnBhOSPdYzTq0xc4EkUrrBVRmDX8Fzb0JJvLs/Stw6c4vOhsXoFHWwZ9ejeOT&#10;VDn1Y3wvvKbtg+vO+TvlAg5QTnge9jShL88Z/vxL7n4CAAD//wMAUEsDBBQABgAIAAAAIQCVsQDZ&#10;4QAAAAsBAAAPAAAAZHJzL2Rvd25yZXYueG1sTI8xT8MwEIV3JP6DdUhs1EkLaQhxKkCq1AEGSoeO&#10;l/hIIuxzFLtp+Pe4E4yn9+m978rNbI2YaPS9YwXpIgFB3Djdc6vg8Lm9y0H4gKzROCYFP+RhU11f&#10;lVhod+YPmvahFbGEfYEKuhCGQkrfdGTRL9xAHLMvN1oM8RxbqUc8x3Jr5DJJMmmx57jQ4UCvHTXf&#10;+5ONI+F9NNO2f8vr+vjSTIcdOnNU6vZmfn4CEWgOfzBc9KM6VNGpdifWXhgFyyy7j6iC9Tp5BBGJ&#10;1Sp9AFEryNM8A1mV8v8P1S8AAAD//wMAUEsBAi0AFAAGAAgAAAAhALaDOJL+AAAA4QEAABMAAAAA&#10;AAAAAAAAAAAAAAAAAFtDb250ZW50X1R5cGVzXS54bWxQSwECLQAUAAYACAAAACEAOP0h/9YAAACU&#10;AQAACwAAAAAAAAAAAAAAAAAvAQAAX3JlbHMvLnJlbHNQSwECLQAUAAYACAAAACEAuv86dM8BAADa&#10;AwAADgAAAAAAAAAAAAAAAAAuAgAAZHJzL2Uyb0RvYy54bWxQSwECLQAUAAYACAAAACEAlbEA2eEA&#10;AAALAQAADwAAAAAAAAAAAAAAAAApBAAAZHJzL2Rvd25yZXYueG1sUEsFBgAAAAAEAAQA8wAAADcF&#10;AAAAAA==&#10;" strokecolor="black [3200]" strokeweight="2.25pt">
                <v:stroke joinstyle="miter"/>
              </v:line>
            </w:pict>
          </mc:Fallback>
        </mc:AlternateContent>
      </w:r>
      <w:r>
        <w:rPr>
          <w:noProof/>
          <w:lang w:val="en-GB" w:eastAsia="en-GB"/>
        </w:rPr>
        <mc:AlternateContent>
          <mc:Choice Requires="wps">
            <w:drawing>
              <wp:anchor distT="0" distB="0" distL="114300" distR="114300" simplePos="0" relativeHeight="251714560" behindDoc="0" locked="0" layoutInCell="1" allowOverlap="1" wp14:anchorId="1B61A812" wp14:editId="0C796A7F">
                <wp:simplePos x="0" y="0"/>
                <wp:positionH relativeFrom="column">
                  <wp:posOffset>1691931</wp:posOffset>
                </wp:positionH>
                <wp:positionV relativeFrom="paragraph">
                  <wp:posOffset>5198102</wp:posOffset>
                </wp:positionV>
                <wp:extent cx="797916" cy="524178"/>
                <wp:effectExtent l="19050" t="19050" r="21590" b="28575"/>
                <wp:wrapNone/>
                <wp:docPr id="273" name="Straight Connector 273"/>
                <wp:cNvGraphicFramePr/>
                <a:graphic xmlns:a="http://schemas.openxmlformats.org/drawingml/2006/main">
                  <a:graphicData uri="http://schemas.microsoft.com/office/word/2010/wordprocessingShape">
                    <wps:wsp>
                      <wps:cNvCnPr/>
                      <wps:spPr>
                        <a:xfrm flipH="1" flipV="1">
                          <a:off x="0" y="0"/>
                          <a:ext cx="797916" cy="524178"/>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D976CD" id="Straight Connector 273" o:spid="_x0000_s1026" style="position:absolute;flip:x 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2pt,409.3pt" to="196.05pt,4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A1AEAAOQDAAAOAAAAZHJzL2Uyb0RvYy54bWysU02P0zAQvSPxHyzfaZJCN92o6R66Ag4I&#10;Kpbdu9exGwt/aWya9N8zdrJhxYeEEBdr7Jk3897LZHczGk3OAoJytqXVqqREWO46ZU8tvf/y9tWW&#10;khCZ7Zh2VrT0IgK92b98sRt8I9aud7oTQLCJDc3gW9rH6JuiCLwXhoWV88JiUjowLOIVTkUHbMDu&#10;RhfrsrwqBgedB8dFCPh6OyXpPveXUvD4ScogItEtRW4xn5DPx3QW+x1rTsB8r/hMg/0DC8OUxaFL&#10;q1sWGfkG6pdWRnFwwcm44s4UTkrFRdaAaqryJzV3PfMia0Fzgl9sCv+vLf94PgJRXUvX9WtKLDP4&#10;ke4iMHXqIzk4a9FCByRl0avBhwYhB3uE+Rb8EZLwUYIhUiv/HteA5ughRSmHMsmYPb8snosxEo6P&#10;9XV9XV1RwjG1Wb+p6m2aU0wNE9hDiO+EMyQFLdXKJktYw84fQpxKn0rSs7ZkQDHbTb3JjRLjiWOO&#10;4kWLqeyzkKgbGUwc88aJgwZyZrgr3ddq5qEtViaIVFovoDJz+CNork0wkbfwb4FLdZ7obFyARlkH&#10;v5saxyeqcqpH+55pTeGj6y75i+UErlJ2eF77tKvP7xn+4+fcfwcAAP//AwBQSwMEFAAGAAgAAAAh&#10;ADJy1lXgAAAACwEAAA8AAABkcnMvZG93bnJldi54bWxMj0FPhDAQhe8m/odmTLy5pawii5SNMfGi&#10;icbVg8dZOlKUtoQWqP/eetLj5H1575t6H83AFpp876wEscmAkW2d6m0n4e31/qIE5gNahYOzJOGb&#10;POyb05MaK+VW+0LLIXQslVhfoQQdwlhx7ltNBv3GjWRT9uEmgyGdU8fVhGsqNwPPs6zgBnubFjSO&#10;dKep/TrMRsLT1TKHcRuvP9dHjOr9+UGXoZDy/Cze3gALFMMfDL/6SR2a5HR0s1WeDRLyorhMqIRS&#10;lAWwRGx3uQB2lLDLhADe1Pz/D80PAAAA//8DAFBLAQItABQABgAIAAAAIQC2gziS/gAAAOEBAAAT&#10;AAAAAAAAAAAAAAAAAAAAAABbQ29udGVudF9UeXBlc10ueG1sUEsBAi0AFAAGAAgAAAAhADj9If/W&#10;AAAAlAEAAAsAAAAAAAAAAAAAAAAALwEAAF9yZWxzLy5yZWxzUEsBAi0AFAAGAAgAAAAhAD8di4DU&#10;AQAA5AMAAA4AAAAAAAAAAAAAAAAALgIAAGRycy9lMm9Eb2MueG1sUEsBAi0AFAAGAAgAAAAhADJy&#10;1lXgAAAACwEAAA8AAAAAAAAAAAAAAAAALgQAAGRycy9kb3ducmV2LnhtbFBLBQYAAAAABAAEAPMA&#10;AAA7BQAAAAA=&#10;" strokecolor="black [3200]" strokeweight="2.25pt">
                <v:stroke joinstyle="miter"/>
              </v:line>
            </w:pict>
          </mc:Fallback>
        </mc:AlternateContent>
      </w:r>
      <w:r>
        <w:rPr>
          <w:noProof/>
          <w:lang w:val="en-GB" w:eastAsia="en-GB"/>
        </w:rPr>
        <mc:AlternateContent>
          <mc:Choice Requires="wps">
            <w:drawing>
              <wp:anchor distT="0" distB="0" distL="114300" distR="114300" simplePos="0" relativeHeight="251712512" behindDoc="0" locked="0" layoutInCell="1" allowOverlap="1" wp14:anchorId="28F74734" wp14:editId="31737128">
                <wp:simplePos x="0" y="0"/>
                <wp:positionH relativeFrom="column">
                  <wp:posOffset>2891607</wp:posOffset>
                </wp:positionH>
                <wp:positionV relativeFrom="paragraph">
                  <wp:posOffset>5646565</wp:posOffset>
                </wp:positionV>
                <wp:extent cx="11758" cy="98465"/>
                <wp:effectExtent l="19050" t="19050" r="26670" b="34925"/>
                <wp:wrapNone/>
                <wp:docPr id="274" name="Straight Connector 274"/>
                <wp:cNvGraphicFramePr/>
                <a:graphic xmlns:a="http://schemas.openxmlformats.org/drawingml/2006/main">
                  <a:graphicData uri="http://schemas.microsoft.com/office/word/2010/wordprocessingShape">
                    <wps:wsp>
                      <wps:cNvCnPr/>
                      <wps:spPr>
                        <a:xfrm>
                          <a:off x="0" y="0"/>
                          <a:ext cx="11758" cy="9846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347528" id="Straight Connector 274"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7pt,444.6pt" to="228.65pt,4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fwwEAAM4DAAAOAAAAZHJzL2Uyb0RvYy54bWysU02P0zAQvSPxHyzfadJquy1R0z10BRcE&#10;FQs/wOuMGwt/aWya9N8zdrrZFSCEEBfH9sx78954srsbrWFnwKi9a/lyUXMGTvpOu1PLv35592bL&#10;WUzCdcJ4By2/QOR3+9evdkNoYOV7bzpARiQuNkNoeZ9SaKoqyh6siAsfwFFQebQi0RFPVYdiIHZr&#10;qlVd31aDxy6glxAj3d5PQb4v/EqBTJ+UipCYaTlpS2XFsj7mtdrvRHNCEXotrzLEP6iwQjsqOlPd&#10;iyTYd9S/UFkt0Uev0kJ6W3mltITigdws65/cPPQiQPFCzYlhblP8f7Ty4/mITHctX21uOHPC0iM9&#10;JBT61Cd28M5RCz2yHKVeDSE2BDm4I15PMRwxGx8V2vwlS2ws/b3M/YUxMUmXy+VmTfMgKfJ2e3O7&#10;zozVMzRgTO/BW5Y3LTfaZfOiEecPMU2pTyn52jg2kOztejMRZW2TmrJLFwNT2mdQ5DDXL3RltuBg&#10;kJ0FTUX3bXnVYRxlZojSxsyg+s+ga26GQZm3vwXO2aWid2kGWu08/q5qGp+kqimf2vfCa94++u5S&#10;3qYEaGhKh68Dnqfy5bnAn3/D/Q8AAAD//wMAUEsDBBQABgAIAAAAIQCO9tLZ4gAAAAsBAAAPAAAA&#10;ZHJzL2Rvd25yZXYueG1sTI/LTsMwEEX3SPyDNUhsEHVoEpqGTCqExAakQkvFepo4cYQfke204e8x&#10;K1iO7tG9Z6rNrBU7CecHaxDuFgkwYRrbDqZHOHw83xbAfCDTkrJGIHwLD5v68qKisrVnsxOnfehZ&#10;LDG+JAQZwlhy7hspNPmFHYWJWWedphBP1/PW0TmWa8WXSXLPNQ0mLkgaxZMUzdd+0ghueuteVZq+&#10;NJ/0TnJ3uOn8dkK8vpofH4AFMYc/GH71ozrU0eloJ9N6phCyPM8iilAU6yWwSGT5KgV2RFgn2Qp4&#10;XfH/P9Q/AAAA//8DAFBLAQItABQABgAIAAAAIQC2gziS/gAAAOEBAAATAAAAAAAAAAAAAAAAAAAA&#10;AABbQ29udGVudF9UeXBlc10ueG1sUEsBAi0AFAAGAAgAAAAhADj9If/WAAAAlAEAAAsAAAAAAAAA&#10;AAAAAAAALwEAAF9yZWxzLy5yZWxzUEsBAi0AFAAGAAgAAAAhAPBH6Z/DAQAAzgMAAA4AAAAAAAAA&#10;AAAAAAAALgIAAGRycy9lMm9Eb2MueG1sUEsBAi0AFAAGAAgAAAAhAI720tniAAAACwEAAA8AAAAA&#10;AAAAAAAAAAAAHQQAAGRycy9kb3ducmV2LnhtbFBLBQYAAAAABAAEAPMAAAAsBQAAAAA=&#10;" strokecolor="black [3200]" strokeweight="2.25pt">
                <v:stroke joinstyle="miter"/>
              </v:line>
            </w:pict>
          </mc:Fallback>
        </mc:AlternateContent>
      </w:r>
      <w:r>
        <w:rPr>
          <w:noProof/>
          <w:lang w:val="en-GB" w:eastAsia="en-GB"/>
        </w:rPr>
        <mc:AlternateContent>
          <mc:Choice Requires="wps">
            <w:drawing>
              <wp:anchor distT="0" distB="0" distL="114300" distR="114300" simplePos="0" relativeHeight="251713536" behindDoc="0" locked="0" layoutInCell="1" allowOverlap="1" wp14:anchorId="34C8C826" wp14:editId="15B331A0">
                <wp:simplePos x="0" y="0"/>
                <wp:positionH relativeFrom="column">
                  <wp:posOffset>2489297</wp:posOffset>
                </wp:positionH>
                <wp:positionV relativeFrom="paragraph">
                  <wp:posOffset>5716416</wp:posOffset>
                </wp:positionV>
                <wp:extent cx="408244" cy="29161"/>
                <wp:effectExtent l="19050" t="19050" r="11430" b="28575"/>
                <wp:wrapNone/>
                <wp:docPr id="275" name="Straight Connector 275"/>
                <wp:cNvGraphicFramePr/>
                <a:graphic xmlns:a="http://schemas.openxmlformats.org/drawingml/2006/main">
                  <a:graphicData uri="http://schemas.microsoft.com/office/word/2010/wordprocessingShape">
                    <wps:wsp>
                      <wps:cNvCnPr/>
                      <wps:spPr>
                        <a:xfrm flipH="1" flipV="1">
                          <a:off x="0" y="0"/>
                          <a:ext cx="408244" cy="29161"/>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A4267A" id="Straight Connector 275" o:spid="_x0000_s1026" style="position:absolute;flip:x y;z-index:251713536;visibility:visible;mso-wrap-style:square;mso-wrap-distance-left:9pt;mso-wrap-distance-top:0;mso-wrap-distance-right:9pt;mso-wrap-distance-bottom:0;mso-position-horizontal:absolute;mso-position-horizontal-relative:text;mso-position-vertical:absolute;mso-position-vertical-relative:text" from="196pt,450.1pt" to="228.15pt,4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8Iz0AEAAOMDAAAOAAAAZHJzL2Uyb0RvYy54bWysU02P0zAQvSPxHyzfadKou5So6R66Ag4I&#10;Kha4e51xY+EvjU3T/nvGThtWfEgIcbHGnnlv3rxMNncna9gRMGrvOr5c1JyBk77X7tDxz59ev1hz&#10;FpNwvTDeQcfPEPnd9vmzzRhaaPzgTQ/IiMTFdgwdH1IKbVVFOYAVceEDOEoqj1YkuuKh6lGMxG5N&#10;1dT1bTV67AN6CTHS6/2U5NvCrxTI9EGpCImZjpO2VE4s52M+q+1GtAcUYdDyIkP8gwortKOmM9W9&#10;SIJ9Q/0LldUSffQqLaS3lVdKSygz0DTL+qdpHgYRoMxC5sQw2xT/H618f9wj033Hm5c3nDlh6SM9&#10;JBT6MCS2886RhR5ZzpJXY4gtQXZuj5dbDHvMg58UWqaMDm9pDXiJvuQo52hMdiqen2fP4ZSYpMdV&#10;vW5WK84kpZpXy9tlblNNfBkbMKY34C3LQceNdtkR0Yrju5im0mtJfjaOjUS0vpn0VlnwJLFE6Wxg&#10;KvsIisYmAZPEsnCwM8iOglal/3rVYRxVZojSxsygumj4I+hSm2FQlvBvgXN16ehdmoFWO4+/65pO&#10;V6lqqif7nsyaw0ffn8sHKwnapOLwZevzqj69F/iPf3P7HQAA//8DAFBLAwQUAAYACAAAACEAtBDW&#10;fuAAAAALAQAADwAAAGRycy9kb3ducmV2LnhtbEyPzU7DMBCE70i8g7VI3KhN0oY0xKkQEheQQBQO&#10;PW5jNw7E6yh2fnh73BMcZ2c0+025W2zHJj341pGE25UApql2qqVGwufH000OzAckhZ0jLeFHe9hV&#10;lxclFsrN9K6nfWhYLCFfoAQTQl9w7mujLfqV6zVF7+QGiyHKoeFqwDmW244nQmTcYkvxg8FePxpd&#10;f+9HK+F1M42hT5e7r/kFF3V4ezZ5yKS8vloe7oEFvYS/MJzxIzpUkenoRlKedRLSbRK3BAlbIRJg&#10;MbHeZCmw4/myzoFXJf+/ofoFAAD//wMAUEsBAi0AFAAGAAgAAAAhALaDOJL+AAAA4QEAABMAAAAA&#10;AAAAAAAAAAAAAAAAAFtDb250ZW50X1R5cGVzXS54bWxQSwECLQAUAAYACAAAACEAOP0h/9YAAACU&#10;AQAACwAAAAAAAAAAAAAAAAAvAQAAX3JlbHMvLnJlbHNQSwECLQAUAAYACAAAACEAuSfCM9ABAADj&#10;AwAADgAAAAAAAAAAAAAAAAAuAgAAZHJzL2Uyb0RvYy54bWxQSwECLQAUAAYACAAAACEAtBDWfuAA&#10;AAALAQAADwAAAAAAAAAAAAAAAAAqBAAAZHJzL2Rvd25yZXYueG1sUEsFBgAAAAAEAAQA8wAAADcF&#10;AAAAAA==&#10;" strokecolor="black [3200]" strokeweight="2.25pt">
                <v:stroke joinstyle="miter"/>
              </v:line>
            </w:pict>
          </mc:Fallback>
        </mc:AlternateContent>
      </w:r>
      <w:r>
        <w:rPr>
          <w:noProof/>
          <w:lang w:val="en-GB" w:eastAsia="en-GB"/>
        </w:rPr>
        <mc:AlternateContent>
          <mc:Choice Requires="wps">
            <w:drawing>
              <wp:anchor distT="0" distB="0" distL="114300" distR="114300" simplePos="0" relativeHeight="251711488" behindDoc="0" locked="0" layoutInCell="1" allowOverlap="1" wp14:anchorId="1683761C" wp14:editId="4C56BF60">
                <wp:simplePos x="0" y="0"/>
                <wp:positionH relativeFrom="column">
                  <wp:posOffset>2885893</wp:posOffset>
                </wp:positionH>
                <wp:positionV relativeFrom="paragraph">
                  <wp:posOffset>5646347</wp:posOffset>
                </wp:positionV>
                <wp:extent cx="401870" cy="0"/>
                <wp:effectExtent l="19050" t="19050" r="17780" b="19050"/>
                <wp:wrapNone/>
                <wp:docPr id="276" name="Straight Connector 276"/>
                <wp:cNvGraphicFramePr/>
                <a:graphic xmlns:a="http://schemas.openxmlformats.org/drawingml/2006/main">
                  <a:graphicData uri="http://schemas.microsoft.com/office/word/2010/wordprocessingShape">
                    <wps:wsp>
                      <wps:cNvCnPr/>
                      <wps:spPr>
                        <a:xfrm flipH="1" flipV="1">
                          <a:off x="0" y="0"/>
                          <a:ext cx="40187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534FF6" id="Straight Connector 276"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25pt,444.6pt" to="258.9pt,4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2B5QEAABgEAAAOAAAAZHJzL2Uyb0RvYy54bWysU8FuGyEQvVfqPyDu9a6tJrZWXufgKO2h&#10;aq0m7Z2w4EUFBg3Ua/99B9ZeR2kPVdULAmbem3mPYX13dJYdFEYDvuXzWc2Z8hI64/ct//b08G7F&#10;WUzCd8KCVy0/qcjvNm/frIfQqAX0YDuFjEh8bIbQ8j6l0FRVlL1yIs4gKE9BDehEoiPuqw7FQOzO&#10;Vou6vq0GwC4gSBUj3d6PQb4p/Formb5oHVVituXUWyorlvU5r9VmLZo9itAbeW5D/EMXThhPRSeq&#10;e5EE+4nmNypnJEIEnWYSXAVaG6mKBlIzr1+peexFUEULmRPDZFP8f7Ty82GHzHQtXyxvOfPC0SM9&#10;JhRm3ye2Be/JQkCWo+TVEGJDkK3f4fkUww6z8KNGx7Q14SONAS+773mXYySTHYvnp8lzdUxM0uX7&#10;er5a0svIS6gauTIuYEwfFDiWNy23xmc3RCMOn2Ki+pR6ScnX1rOBdKxuljclLYI13YOxNgfLRKmt&#10;RXYQNAvpOM96iOFFFp2sp8usctRVdulk1cj/VWnyiroedb3i7H5cOK2nzAzRVH0C1WNXebSvjVxB&#10;59wMU2Vy/xY4ZZeK4NMEdMYD/qnqVb4e8y+qR61Z9jN0p/LKxQ4av+LW+avk+X55LvDrh978AgAA&#10;//8DAFBLAwQUAAYACAAAACEAlYMY8d8AAAALAQAADwAAAGRycy9kb3ducmV2LnhtbEyPwUrDQBCG&#10;74LvsIzgRewmTaIxZlNKQcGDB1vxvM2OSTA7G3e3bXx7RxD0ODMf/3x/vZrtKI7ow+BIQbpIQCC1&#10;zgzUKXjdPVyXIELUZPToCBV8YYBVc35W68q4E73gcRs7wSEUKq2gj3GqpAxtj1aHhZuQ+PbuvNWR&#10;R99J4/WJw+0ol0lyI60eiD/0esJNj+3H9mAV+M8szTZP+fP6yixzn8XHXZK+KXV5Ma/vQUSc4x8M&#10;P/qsDg077d2BTBCjgrzIC0YVlOXdEgQTRXrLZfa/G9nU8n+H5hsAAP//AwBQSwECLQAUAAYACAAA&#10;ACEAtoM4kv4AAADhAQAAEwAAAAAAAAAAAAAAAAAAAAAAW0NvbnRlbnRfVHlwZXNdLnhtbFBLAQIt&#10;ABQABgAIAAAAIQA4/SH/1gAAAJQBAAALAAAAAAAAAAAAAAAAAC8BAABfcmVscy8ucmVsc1BLAQIt&#10;ABQABgAIAAAAIQBmce2B5QEAABgEAAAOAAAAAAAAAAAAAAAAAC4CAABkcnMvZTJvRG9jLnhtbFBL&#10;AQItABQABgAIAAAAIQCVgxjx3wAAAAsBAAAPAAAAAAAAAAAAAAAAAD8EAABkcnMvZG93bnJldi54&#10;bWxQSwUGAAAAAAQABADzAAAASwUAAAAA&#10;" strokecolor="black [3213]" strokeweight="2.25pt">
                <v:stroke joinstyle="miter"/>
              </v:line>
            </w:pict>
          </mc:Fallback>
        </mc:AlternateContent>
      </w:r>
      <w:r>
        <w:rPr>
          <w:noProof/>
          <w:lang w:val="en-GB" w:eastAsia="en-GB"/>
        </w:rPr>
        <mc:AlternateContent>
          <mc:Choice Requires="wps">
            <w:drawing>
              <wp:anchor distT="0" distB="0" distL="114300" distR="114300" simplePos="0" relativeHeight="251710464" behindDoc="0" locked="0" layoutInCell="1" allowOverlap="1" wp14:anchorId="36F8B059" wp14:editId="7D922470">
                <wp:simplePos x="0" y="0"/>
                <wp:positionH relativeFrom="column">
                  <wp:posOffset>3258642</wp:posOffset>
                </wp:positionH>
                <wp:positionV relativeFrom="paragraph">
                  <wp:posOffset>5401590</wp:posOffset>
                </wp:positionV>
                <wp:extent cx="28992" cy="244528"/>
                <wp:effectExtent l="19050" t="19050" r="28575" b="22225"/>
                <wp:wrapNone/>
                <wp:docPr id="277" name="Straight Connector 277"/>
                <wp:cNvGraphicFramePr/>
                <a:graphic xmlns:a="http://schemas.openxmlformats.org/drawingml/2006/main">
                  <a:graphicData uri="http://schemas.microsoft.com/office/word/2010/wordprocessingShape">
                    <wps:wsp>
                      <wps:cNvCnPr/>
                      <wps:spPr>
                        <a:xfrm>
                          <a:off x="0" y="0"/>
                          <a:ext cx="28992" cy="244528"/>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DEAEBF" id="Straight Connector 27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6pt,425.3pt" to="258.9pt,4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CfJxAEAAM8DAAAOAAAAZHJzL2Uyb0RvYy54bWysU8GO0zAQvSPxD5bvNG20pd2o6R66gguC&#10;ioUP8Dp2Y2F7rLFp2r9n7GSzK0AIIS6u7Zn3/N7LdHd3cZadFUYDvuWrxZIz5SV0xp9a/vXLuzdb&#10;zmISvhMWvGr5VUV+t3/9ajeERtXQg+0UMiLxsRlCy/uUQlNVUfbKibiAoDwVNaATiY54qjoUA7E7&#10;W9XL5dtqAOwCglQx0u39WOT7wq+1kumT1lElZltO2lJZsayPea32O9GcUITeyEmG+AcVThhPj85U&#10;9yIJ9h3NL1TOSIQIOi0kuAq0NlIVD+RmtfzJzUMvgipeKJwY5pji/6OVH89HZKZreb3ZcOaFo4/0&#10;kFCYU5/YAbynCAFZrlJWQ4gNQQ7+iNMphiNm4xeNLv+SJXYp+V7nfNUlMUmX9fb2tuZMUqW+uVnX&#10;20xZPWMDxvRegWN503JrfHYvGnH+ENPY+tSSr61nQyZdb9aFKIsb5ZRdulo1tn1WmiySgFWhK8Ol&#10;DhbZWdBYdN9Wkw7rqTNDtLF2Bi3/DJp6M0yVgftb4NxdXgSfZqAzHvB3r6bLk1Q99lN8L7zm7SN0&#10;1/JxSoGmpiQ8TXgey5fnAn/+H+5/AAAA//8DAFBLAwQUAAYACAAAACEA48YR3OEAAAALAQAADwAA&#10;AGRycy9kb3ducmV2LnhtbEyPy07DMBBF90j8gzVIbBB10iglhDgVQmIDEqUPdT2NnTgitiPbacPf&#10;M6xgOTNHd86t1rMZ2Fn50DsrIF0kwJRtnOxtJ+Cwf70vgIWIVuLgrBLwrQKs6+urCkvpLnarzrvY&#10;MQqxoUQBOsax5Dw0WhkMCzcqS7fWeYORRt9x6fFC4WbgyyRZcYO9pQ8aR/WiVfO1m4wAP23a9yHL&#10;3pojfqLeHu7a8DEJcXszPz8Bi2qOfzD86pM61OR0cpOVgQ0C8jRbEiqgyJMVMCLy9IHKnGhTPKbA&#10;64r/71D/AAAA//8DAFBLAQItABQABgAIAAAAIQC2gziS/gAAAOEBAAATAAAAAAAAAAAAAAAAAAAA&#10;AABbQ29udGVudF9UeXBlc10ueG1sUEsBAi0AFAAGAAgAAAAhADj9If/WAAAAlAEAAAsAAAAAAAAA&#10;AAAAAAAALwEAAF9yZWxzLy5yZWxzUEsBAi0AFAAGAAgAAAAhAMmgJ8nEAQAAzwMAAA4AAAAAAAAA&#10;AAAAAAAALgIAAGRycy9lMm9Eb2MueG1sUEsBAi0AFAAGAAgAAAAhAOPGEdzhAAAACwEAAA8AAAAA&#10;AAAAAAAAAAAAHgQAAGRycy9kb3ducmV2LnhtbFBLBQYAAAAABAAEAPMAAAAsBQAAAAA=&#10;" strokecolor="black [3200]" strokeweight="2.25pt">
                <v:stroke joinstyle="miter"/>
              </v:line>
            </w:pict>
          </mc:Fallback>
        </mc:AlternateContent>
      </w:r>
      <w:r>
        <w:rPr>
          <w:noProof/>
          <w:lang w:val="en-GB" w:eastAsia="en-GB"/>
        </w:rPr>
        <mc:AlternateContent>
          <mc:Choice Requires="wps">
            <w:drawing>
              <wp:anchor distT="0" distB="0" distL="114300" distR="114300" simplePos="0" relativeHeight="251709440" behindDoc="0" locked="0" layoutInCell="1" allowOverlap="1" wp14:anchorId="6A8CE248" wp14:editId="39D1DF44">
                <wp:simplePos x="0" y="0"/>
                <wp:positionH relativeFrom="column">
                  <wp:posOffset>2489847</wp:posOffset>
                </wp:positionH>
                <wp:positionV relativeFrom="paragraph">
                  <wp:posOffset>5145684</wp:posOffset>
                </wp:positionV>
                <wp:extent cx="757147" cy="256265"/>
                <wp:effectExtent l="19050" t="19050" r="24130" b="29845"/>
                <wp:wrapNone/>
                <wp:docPr id="278" name="Straight Connector 278"/>
                <wp:cNvGraphicFramePr/>
                <a:graphic xmlns:a="http://schemas.openxmlformats.org/drawingml/2006/main">
                  <a:graphicData uri="http://schemas.microsoft.com/office/word/2010/wordprocessingShape">
                    <wps:wsp>
                      <wps:cNvCnPr/>
                      <wps:spPr>
                        <a:xfrm>
                          <a:off x="0" y="0"/>
                          <a:ext cx="757147" cy="25626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61E48E" id="Straight Connector 278"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05pt,405.15pt" to="255.65pt,4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tp+xQEAANADAAAOAAAAZHJzL2Uyb0RvYy54bWysU9uO0zAQfUfiHyy/01xEm1XUdB+6ghcE&#10;FQsf4HXsxsI3jU2T/j1jJ5tdAUKrFS+OxzPneM7xZH87GU0uAoJytqPVpqREWO56Zc8d/f7tw7sb&#10;SkJktmfaWdHRqwj09vD2zX70rajd4HQvgCCJDe3oOzrE6NuiCHwQhoWN88JiUjowLGII56IHNiK7&#10;0UVdlrtidNB7cFyEgKd3c5IeMr+UgscvUgYRie4o9hbzCnl9SGtx2LP2DMwPii9tsFd0YZiyeOlK&#10;dcciIz9B/UFlFAcXnIwb7kzhpFRcZA2opip/U3M/MC+yFjQn+NWm8P9o+efLCYjqO1o3+FSWGXyk&#10;+whMnYdIjs5atNABSVn0avShRcjRnmCJgj9BEj5JMOmLksiU/b2u/oopEo6Hzbap3jeUcEzV2129&#10;2ybO4gnsIcSPwhmSNh3Vyib5rGWXTyHOpY8l6VhbMiLTzbaZiVJ3cz95F69azGVfhUSN2EGV6fJ0&#10;iaMGcmE4F/2PaulDW6xMEKm0XkHlv0FLbYKJPHEvBa7V+UZn4wo0yjr4261xemxVzvVo3zOtafvg&#10;+mt+nZzAsckOLyOe5vJ5nOFPP+LhFwAAAP//AwBQSwMEFAAGAAgAAAAhAN3RqcrgAAAACwEAAA8A&#10;AABkcnMvZG93bnJldi54bWxMj8tOwzAQRfdI/IM1SGwQtd2oUEKcCiGxAQloqVhPYyeO8COKnTb8&#10;PcMKdvM4unOm2szesaMZUx+DArkQwExoou5Dp2D/8XS9BpYyBo0uBqPg2yTY1OdnFZY6nsLWHHe5&#10;YxQSUokKbM5DyXlqrPGYFnEwgXZtHD1maseO6xFPFO4dXwpxwz32gS5YHMyjNc3XbvIKxumtfXFF&#10;8dx84jva7f6qTa+TUpcX88M9sGzm/AfDrz6pQ01OhzgFnZhTUNwtJaEK1lIUwIhYSUnFgSYrcQu8&#10;rvj/H+ofAAAA//8DAFBLAQItABQABgAIAAAAIQC2gziS/gAAAOEBAAATAAAAAAAAAAAAAAAAAAAA&#10;AABbQ29udGVudF9UeXBlc10ueG1sUEsBAi0AFAAGAAgAAAAhADj9If/WAAAAlAEAAAsAAAAAAAAA&#10;AAAAAAAALwEAAF9yZWxzLy5yZWxzUEsBAi0AFAAGAAgAAAAhABny2n7FAQAA0AMAAA4AAAAAAAAA&#10;AAAAAAAALgIAAGRycy9lMm9Eb2MueG1sUEsBAi0AFAAGAAgAAAAhAN3RqcrgAAAACwEAAA8AAAAA&#10;AAAAAAAAAAAAHwQAAGRycy9kb3ducmV2LnhtbFBLBQYAAAAABAAEAPMAAAAsBQAAAAA=&#10;" strokecolor="black [3200]" strokeweight="2.25pt">
                <v:stroke joinstyle="miter"/>
              </v:line>
            </w:pict>
          </mc:Fallback>
        </mc:AlternateContent>
      </w:r>
      <w:r>
        <w:rPr>
          <w:noProof/>
          <w:lang w:val="en-GB" w:eastAsia="en-GB"/>
        </w:rPr>
        <mc:AlternateContent>
          <mc:Choice Requires="wps">
            <w:drawing>
              <wp:anchor distT="0" distB="0" distL="114300" distR="114300" simplePos="0" relativeHeight="251708416" behindDoc="0" locked="0" layoutInCell="1" allowOverlap="1" wp14:anchorId="436EF7E3" wp14:editId="1328A48C">
                <wp:simplePos x="0" y="0"/>
                <wp:positionH relativeFrom="column">
                  <wp:posOffset>2087978</wp:posOffset>
                </wp:positionH>
                <wp:positionV relativeFrom="paragraph">
                  <wp:posOffset>4912717</wp:posOffset>
                </wp:positionV>
                <wp:extent cx="401870" cy="232968"/>
                <wp:effectExtent l="19050" t="19050" r="36830" b="34290"/>
                <wp:wrapNone/>
                <wp:docPr id="279" name="Straight Connector 279"/>
                <wp:cNvGraphicFramePr/>
                <a:graphic xmlns:a="http://schemas.openxmlformats.org/drawingml/2006/main">
                  <a:graphicData uri="http://schemas.microsoft.com/office/word/2010/wordprocessingShape">
                    <wps:wsp>
                      <wps:cNvCnPr/>
                      <wps:spPr>
                        <a:xfrm>
                          <a:off x="0" y="0"/>
                          <a:ext cx="401870" cy="232968"/>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7EF70E" id="Straight Connector 27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4pt,386.85pt" to="196.05pt,4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ACxgEAANADAAAOAAAAZHJzL2Uyb0RvYy54bWysU8tu2zAQvBfIPxC8x3q0iR3Bcg4O2kvR&#10;Gk36AQxFWkT5wpK15L/vklKUICmKouiF4nJ3hjvD1fZ2NJqcBATlbEurVUmJsNx1yh5b+v3h4+WG&#10;khCZ7Zh2VrT0LAK93V282w6+EbXrne4EECSxoRl8S/sYfVMUgffCsLByXlhMSgeGRQzhWHTABmQ3&#10;uqjL8roYHHQeHBch4OndlKS7zC+l4PGrlEFEoluKvcW8Ql4f01rstqw5AvO94nMb7B+6MExZvHSh&#10;umORkZ+g3lAZxcEFJ+OKO1M4KRUXWQOqqcpXau575kXWguYEv9gU/h8t/3I6AFFdS+v1DSWWGXyk&#10;+whMHftI9s5atNABSVn0avChQcjeHmCOgj9AEj5KMOmLksiY/T0v/ooxEo6HH8pqs8ZX4Jiq39c3&#10;15vEWTyDPYT4SThD0qalWtkknzXs9DnEqfSpJB1rSwZk2lytrzJR6m7qJ+/iWYup7JuQqBE7qDJd&#10;ni6x10BODOei+1HNfWiLlQkildYLqPwzaK5NMJEn7m+BS3W+0dm4AI2yDn53axyfWpVTPdr3Qmva&#10;PrrunF8nJ3BsssPziKe5fBln+POPuPsFAAD//wMAUEsDBBQABgAIAAAAIQCV6mJ04QAAAAsBAAAP&#10;AAAAZHJzL2Rvd25yZXYueG1sTI9NS8QwGITvgv8hvIIXcdM2YrvdposIXhTUXRfP7zZpU8xHSdLd&#10;+u+NJz0OM8w802wXo8lJ+jA6yyFfZUCk7ZwY7cDh8PF0WwEJEa1A7azk8C0DbNvLiwZr4c52J0/7&#10;OJBUYkONHFSMU01p6JQ0GFZukjZ5vfMGY5J+oMLjOZUbTYssu6cGR5sWFE7yUcnuaz8bDn5+6180&#10;Y8/dJ76j2h1u+vA6c359tTxsgES5xL8w/OIndGgT09HNVgSiObCiSuiRQ1myEkhKsHWRAzlyqPLs&#10;Dmjb0P8f2h8AAAD//wMAUEsBAi0AFAAGAAgAAAAhALaDOJL+AAAA4QEAABMAAAAAAAAAAAAAAAAA&#10;AAAAAFtDb250ZW50X1R5cGVzXS54bWxQSwECLQAUAAYACAAAACEAOP0h/9YAAACUAQAACwAAAAAA&#10;AAAAAAAAAAAvAQAAX3JlbHMvLnJlbHNQSwECLQAUAAYACAAAACEAWpPgAsYBAADQAwAADgAAAAAA&#10;AAAAAAAAAAAuAgAAZHJzL2Uyb0RvYy54bWxQSwECLQAUAAYACAAAACEAlepidOEAAAALAQAADwAA&#10;AAAAAAAAAAAAAAAgBAAAZHJzL2Rvd25yZXYueG1sUEsFBgAAAAAEAAQA8wAAAC4FAAAAAA==&#10;" strokecolor="black [3200]" strokeweight="2.25pt">
                <v:stroke joinstyle="miter"/>
              </v:line>
            </w:pict>
          </mc:Fallback>
        </mc:AlternateContent>
      </w:r>
      <w:r>
        <w:rPr>
          <w:noProof/>
          <w:lang w:val="en-GB" w:eastAsia="en-GB"/>
        </w:rPr>
        <w:drawing>
          <wp:inline distT="0" distB="0" distL="0" distR="0" wp14:anchorId="193D439D" wp14:editId="5E578CB7">
            <wp:extent cx="8763000" cy="6849817"/>
            <wp:effectExtent l="0" t="0" r="0" b="825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793591" cy="6873729"/>
                    </a:xfrm>
                    <a:prstGeom prst="rect">
                      <a:avLst/>
                    </a:prstGeom>
                  </pic:spPr>
                </pic:pic>
              </a:graphicData>
            </a:graphic>
          </wp:inline>
        </w:drawing>
      </w:r>
    </w:p>
    <w:p w:rsidR="00C34AAC" w:rsidRDefault="00C34AAC" w:rsidP="00C34AAC"/>
    <w:tbl>
      <w:tblPr>
        <w:tblW w:w="9950" w:type="dxa"/>
        <w:tblInd w:w="-426" w:type="dxa"/>
        <w:tblCellMar>
          <w:left w:w="10" w:type="dxa"/>
          <w:right w:w="10" w:type="dxa"/>
        </w:tblCellMar>
        <w:tblLook w:val="04A0" w:firstRow="1" w:lastRow="0" w:firstColumn="1" w:lastColumn="0" w:noHBand="0" w:noVBand="1"/>
      </w:tblPr>
      <w:tblGrid>
        <w:gridCol w:w="662"/>
        <w:gridCol w:w="1024"/>
        <w:gridCol w:w="3780"/>
        <w:gridCol w:w="1042"/>
        <w:gridCol w:w="3416"/>
        <w:gridCol w:w="26"/>
      </w:tblGrid>
      <w:tr w:rsidR="00C34AAC" w:rsidTr="003822F3">
        <w:trPr>
          <w:gridAfter w:val="1"/>
          <w:cantSplit/>
          <w:trHeight w:val="57"/>
        </w:trPr>
        <w:tc>
          <w:tcPr>
            <w:tcW w:w="9924" w:type="dxa"/>
            <w:gridSpan w:val="5"/>
            <w:tcMar>
              <w:top w:w="0" w:type="dxa"/>
              <w:left w:w="108" w:type="dxa"/>
              <w:bottom w:w="0" w:type="dxa"/>
              <w:right w:w="108" w:type="dxa"/>
            </w:tcMar>
            <w:vAlign w:val="center"/>
          </w:tcPr>
          <w:p w:rsidR="00C34AAC" w:rsidRDefault="00C34AAC" w:rsidP="003822F3">
            <w:pPr>
              <w:spacing w:line="256" w:lineRule="auto"/>
              <w:rPr>
                <w:rFonts w:ascii="Times New Roman" w:hAnsi="Times New Roman" w:cs="Times New Roman"/>
                <w:sz w:val="24"/>
                <w:szCs w:val="24"/>
              </w:rPr>
            </w:pPr>
            <w:r>
              <w:rPr>
                <w:rFonts w:cs="Arial"/>
                <w:b/>
                <w:i/>
                <w:iCs/>
                <w:color w:val="000000"/>
                <w:sz w:val="20"/>
              </w:rPr>
              <w:t>Please note</w:t>
            </w:r>
            <w:r>
              <w:rPr>
                <w:rFonts w:cs="Arial"/>
                <w:i/>
                <w:iCs/>
                <w:color w:val="000000"/>
                <w:sz w:val="20"/>
              </w:rPr>
              <w:t xml:space="preserve">  In your representation y</w:t>
            </w:r>
            <w:r>
              <w:rPr>
                <w:i/>
                <w:sz w:val="20"/>
                <w:szCs w:val="20"/>
              </w:rPr>
              <w:t xml:space="preserve">ou </w:t>
            </w:r>
            <w:r>
              <w:rPr>
                <w:rFonts w:cs="Arial"/>
                <w:i/>
                <w:iCs/>
                <w:color w:val="000000"/>
                <w:sz w:val="20"/>
                <w:szCs w:val="20"/>
              </w:rPr>
              <w:t>should provide succinctly all the evidence and supporting information necessary to support your representation and your suggested modification(s).  You should not assume that you will have a further opportunity to make submissions.</w:t>
            </w:r>
          </w:p>
          <w:p w:rsidR="00C34AAC" w:rsidRDefault="00C34AAC" w:rsidP="003822F3">
            <w:pPr>
              <w:spacing w:line="256" w:lineRule="auto"/>
              <w:rPr>
                <w:rFonts w:cs="Arial"/>
                <w:b/>
                <w:bCs/>
                <w:i/>
                <w:iCs/>
                <w:color w:val="000000"/>
                <w:sz w:val="20"/>
              </w:rPr>
            </w:pPr>
            <w:r>
              <w:rPr>
                <w:rFonts w:cs="Arial"/>
                <w:b/>
                <w:bCs/>
                <w:i/>
                <w:iCs/>
                <w:color w:val="000000"/>
                <w:sz w:val="20"/>
              </w:rPr>
              <w:t>After this stage, further submissions may only be made if invited by the Inspector, based on the matters and issues he or she identifies for examination.</w:t>
            </w:r>
          </w:p>
          <w:p w:rsidR="00C34AAC" w:rsidRDefault="00C34AAC" w:rsidP="003822F3">
            <w:pPr>
              <w:spacing w:line="256" w:lineRule="auto"/>
              <w:rPr>
                <w:rFonts w:cs="Arial"/>
                <w:b/>
                <w:bCs/>
                <w:i/>
                <w:sz w:val="20"/>
              </w:rPr>
            </w:pPr>
          </w:p>
        </w:tc>
      </w:tr>
      <w:tr w:rsidR="00C34AAC" w:rsidTr="003822F3">
        <w:trPr>
          <w:gridAfter w:val="1"/>
          <w:cantSplit/>
          <w:trHeight w:val="540"/>
        </w:trPr>
        <w:tc>
          <w:tcPr>
            <w:tcW w:w="9924" w:type="dxa"/>
            <w:gridSpan w:val="5"/>
            <w:tcMar>
              <w:top w:w="0" w:type="dxa"/>
              <w:left w:w="108" w:type="dxa"/>
              <w:bottom w:w="0" w:type="dxa"/>
              <w:right w:w="108" w:type="dxa"/>
            </w:tcMar>
            <w:vAlign w:val="center"/>
            <w:hideMark/>
          </w:tcPr>
          <w:p w:rsidR="00C34AAC" w:rsidRDefault="00C34AAC" w:rsidP="003822F3">
            <w:pPr>
              <w:spacing w:line="256" w:lineRule="auto"/>
              <w:rPr>
                <w:rFonts w:cs="Arial"/>
                <w:bCs/>
                <w:sz w:val="20"/>
              </w:rPr>
            </w:pPr>
            <w:r>
              <w:rPr>
                <w:rFonts w:cs="Arial"/>
                <w:bCs/>
                <w:sz w:val="20"/>
              </w:rPr>
              <w:t>7. If your representation is seeking a modification to the plan, do you consider it necessary to participate in examination hearing session(s)?</w:t>
            </w:r>
          </w:p>
        </w:tc>
      </w:tr>
      <w:tr w:rsidR="00C34AAC" w:rsidTr="003822F3">
        <w:trPr>
          <w:gridAfter w:val="1"/>
          <w:cantSplit/>
          <w:trHeight w:val="120"/>
        </w:trPr>
        <w:tc>
          <w:tcPr>
            <w:tcW w:w="9924" w:type="dxa"/>
            <w:gridSpan w:val="5"/>
            <w:noWrap/>
            <w:tcMar>
              <w:top w:w="0" w:type="dxa"/>
              <w:left w:w="108" w:type="dxa"/>
              <w:bottom w:w="0" w:type="dxa"/>
              <w:right w:w="108" w:type="dxa"/>
            </w:tcMar>
            <w:vAlign w:val="center"/>
          </w:tcPr>
          <w:p w:rsidR="00C34AAC" w:rsidRDefault="00C34AAC" w:rsidP="003822F3">
            <w:pPr>
              <w:spacing w:line="256" w:lineRule="auto"/>
              <w:rPr>
                <w:rFonts w:cs="Arial"/>
                <w:sz w:val="20"/>
              </w:rPr>
            </w:pPr>
          </w:p>
        </w:tc>
      </w:tr>
      <w:tr w:rsidR="00C34AAC" w:rsidTr="003822F3">
        <w:trPr>
          <w:gridAfter w:val="1"/>
          <w:cantSplit/>
          <w:trHeight w:val="284"/>
        </w:trPr>
        <w:tc>
          <w:tcPr>
            <w:tcW w:w="662" w:type="dxa"/>
            <w:tcBorders>
              <w:top w:val="nil"/>
              <w:left w:val="nil"/>
              <w:bottom w:val="nil"/>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spacing w:line="256" w:lineRule="auto"/>
              <w:rPr>
                <w:rFonts w:cs="Arial"/>
                <w:sz w:val="20"/>
              </w:rPr>
            </w:pPr>
            <w:r>
              <w:rPr>
                <w:rFonts w:cs="Arial"/>
                <w:sz w:val="20"/>
              </w:rPr>
              <w:t>x</w:t>
            </w:r>
          </w:p>
        </w:tc>
        <w:tc>
          <w:tcPr>
            <w:tcW w:w="3780" w:type="dxa"/>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bCs/>
                <w:sz w:val="20"/>
              </w:rPr>
              <w:t>No</w:t>
            </w:r>
            <w:r>
              <w:rPr>
                <w:rFonts w:cs="Arial"/>
                <w:sz w:val="20"/>
              </w:rPr>
              <w:t xml:space="preserve">, I do not wish to </w:t>
            </w:r>
          </w:p>
          <w:p w:rsidR="00C34AAC" w:rsidRDefault="00C34AAC" w:rsidP="003822F3">
            <w:pPr>
              <w:spacing w:line="256" w:lineRule="auto"/>
              <w:rPr>
                <w:rFonts w:cs="Arial"/>
                <w:sz w:val="20"/>
              </w:rPr>
            </w:pPr>
            <w:r>
              <w:rPr>
                <w:rFonts w:cs="Arial"/>
                <w:sz w:val="20"/>
              </w:rPr>
              <w:t xml:space="preserve">participate in </w:t>
            </w:r>
          </w:p>
          <w:p w:rsidR="00C34AAC" w:rsidRDefault="00C34AAC" w:rsidP="003822F3">
            <w:pPr>
              <w:spacing w:line="256" w:lineRule="auto"/>
              <w:rPr>
                <w:rFonts w:cs="Arial"/>
                <w:sz w:val="20"/>
              </w:rPr>
            </w:pPr>
            <w:r>
              <w:rPr>
                <w:rFonts w:cs="Arial"/>
                <w:sz w:val="20"/>
              </w:rPr>
              <w:t>hearing session(s)</w:t>
            </w:r>
          </w:p>
        </w:tc>
        <w:tc>
          <w:tcPr>
            <w:tcW w:w="104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c>
          <w:tcPr>
            <w:tcW w:w="3416" w:type="dxa"/>
            <w:tcBorders>
              <w:top w:val="nil"/>
              <w:left w:val="single" w:sz="8" w:space="0" w:color="000000"/>
              <w:bottom w:val="nil"/>
              <w:right w:val="nil"/>
            </w:tcBorders>
            <w:noWrap/>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bCs/>
                <w:sz w:val="20"/>
              </w:rPr>
              <w:t>Yes</w:t>
            </w:r>
            <w:r>
              <w:rPr>
                <w:rFonts w:cs="Arial"/>
                <w:sz w:val="20"/>
              </w:rPr>
              <w:t xml:space="preserve">, I wish to participate in </w:t>
            </w:r>
          </w:p>
          <w:p w:rsidR="00C34AAC" w:rsidRDefault="00C34AAC" w:rsidP="003822F3">
            <w:pPr>
              <w:spacing w:line="256" w:lineRule="auto"/>
              <w:rPr>
                <w:rFonts w:cs="Arial"/>
                <w:sz w:val="20"/>
              </w:rPr>
            </w:pPr>
            <w:r>
              <w:rPr>
                <w:rFonts w:cs="Arial"/>
                <w:sz w:val="20"/>
              </w:rPr>
              <w:t>hearing session(s)</w:t>
            </w:r>
          </w:p>
        </w:tc>
      </w:tr>
      <w:tr w:rsidR="00C34AAC" w:rsidTr="003822F3">
        <w:trPr>
          <w:gridAfter w:val="1"/>
          <w:cantSplit/>
          <w:trHeight w:val="60"/>
        </w:trPr>
        <w:tc>
          <w:tcPr>
            <w:tcW w:w="9924" w:type="dxa"/>
            <w:gridSpan w:val="5"/>
            <w:noWrap/>
            <w:tcMar>
              <w:top w:w="0" w:type="dxa"/>
              <w:left w:w="108" w:type="dxa"/>
              <w:bottom w:w="0" w:type="dxa"/>
              <w:right w:w="108" w:type="dxa"/>
            </w:tcMar>
            <w:vAlign w:val="center"/>
          </w:tcPr>
          <w:p w:rsidR="00C34AAC" w:rsidRDefault="00C34AAC" w:rsidP="003822F3">
            <w:pPr>
              <w:spacing w:line="256" w:lineRule="auto"/>
              <w:rPr>
                <w:rFonts w:cs="Arial"/>
                <w:sz w:val="20"/>
              </w:rPr>
            </w:pPr>
          </w:p>
          <w:p w:rsidR="00C34AAC" w:rsidRDefault="00C34AAC" w:rsidP="003822F3">
            <w:pPr>
              <w:shd w:val="clear" w:color="auto" w:fill="D9D9D9"/>
              <w:spacing w:line="256" w:lineRule="auto"/>
              <w:rPr>
                <w:rFonts w:ascii="Times New Roman" w:hAnsi="Times New Roman" w:cs="Times New Roman"/>
                <w:sz w:val="24"/>
              </w:rPr>
            </w:pPr>
            <w:r>
              <w:rPr>
                <w:rFonts w:cs="Arial"/>
                <w:sz w:val="20"/>
                <w:shd w:val="clear" w:color="auto" w:fill="D3D3D3"/>
              </w:rPr>
              <w:t>Please note that while this will provide an initial indication of your wish to participate in hearing session(s), you may be asked at a later point to confirm your request to participate.</w:t>
            </w: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tc>
      </w:tr>
      <w:tr w:rsidR="00C34AAC" w:rsidTr="003822F3">
        <w:trPr>
          <w:gridAfter w:val="1"/>
          <w:cantSplit/>
          <w:trHeight w:val="300"/>
        </w:trPr>
        <w:tc>
          <w:tcPr>
            <w:tcW w:w="9924" w:type="dxa"/>
            <w:gridSpan w:val="5"/>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lastRenderedPageBreak/>
              <w:t>8.  If you wish to participate in the hearing session(s), please outline why you consider this to be necessary:</w:t>
            </w:r>
          </w:p>
        </w:tc>
      </w:tr>
      <w:tr w:rsidR="00C34AAC" w:rsidTr="003822F3">
        <w:trPr>
          <w:gridAfter w:val="1"/>
          <w:cantSplit/>
          <w:trHeight w:val="57"/>
        </w:trPr>
        <w:tc>
          <w:tcPr>
            <w:tcW w:w="9924" w:type="dxa"/>
            <w:gridSpan w:val="5"/>
            <w:tcBorders>
              <w:top w:val="nil"/>
              <w:left w:val="nil"/>
              <w:bottom w:val="single" w:sz="8" w:space="0" w:color="000000"/>
              <w:right w:val="nil"/>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r>
      <w:tr w:rsidR="00C34AAC" w:rsidTr="003822F3">
        <w:trPr>
          <w:gridAfter w:val="1"/>
          <w:cantSplit/>
          <w:trHeight w:val="180"/>
        </w:trPr>
        <w:tc>
          <w:tcPr>
            <w:tcW w:w="9924" w:type="dxa"/>
            <w:gridSpan w:val="5"/>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tc>
      </w:tr>
      <w:tr w:rsidR="00C34AAC" w:rsidTr="003822F3">
        <w:trPr>
          <w:gridAfter w:val="1"/>
          <w:cantSplit/>
          <w:trHeight w:val="449"/>
        </w:trPr>
        <w:tc>
          <w:tcPr>
            <w:tcW w:w="9924" w:type="dxa"/>
            <w:gridSpan w:val="5"/>
            <w:vMerge w:val="restart"/>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i/>
                <w:sz w:val="20"/>
              </w:rPr>
              <w:t>Please note</w:t>
            </w:r>
            <w:r>
              <w:rPr>
                <w:rFonts w:cs="Arial"/>
                <w:i/>
                <w:sz w:val="20"/>
              </w:rPr>
              <w:t xml:space="preserve"> the Inspector will determine the most appropriate procedure to adopt to hear those who have indicated that they wish to participate in </w:t>
            </w:r>
          </w:p>
          <w:p w:rsidR="00C34AAC" w:rsidRDefault="00C34AAC" w:rsidP="003822F3">
            <w:pPr>
              <w:spacing w:line="256" w:lineRule="auto"/>
              <w:rPr>
                <w:rFonts w:cs="Arial"/>
                <w:i/>
                <w:sz w:val="20"/>
              </w:rPr>
            </w:pPr>
            <w:r>
              <w:rPr>
                <w:rFonts w:cs="Arial"/>
                <w:i/>
                <w:sz w:val="20"/>
              </w:rPr>
              <w:t>hearing session(s).  You may be asked to confirm your wish to participate when the Inspector has identified the matters and issues for examination.</w:t>
            </w:r>
          </w:p>
        </w:tc>
      </w:tr>
      <w:tr w:rsidR="00C34AAC" w:rsidTr="003822F3">
        <w:trPr>
          <w:cantSplit/>
          <w:trHeight w:val="243"/>
        </w:trPr>
        <w:tc>
          <w:tcPr>
            <w:tcW w:w="0" w:type="auto"/>
            <w:gridSpan w:val="5"/>
            <w:vMerge/>
            <w:vAlign w:val="center"/>
            <w:hideMark/>
          </w:tcPr>
          <w:p w:rsidR="00C34AAC" w:rsidRDefault="00C34AAC" w:rsidP="003822F3">
            <w:pPr>
              <w:autoSpaceDN/>
              <w:spacing w:line="256" w:lineRule="auto"/>
              <w:rPr>
                <w:rFonts w:eastAsia="Times New Roman" w:cs="Arial"/>
                <w:i/>
                <w:sz w:val="20"/>
                <w:szCs w:val="24"/>
              </w:rPr>
            </w:pPr>
          </w:p>
        </w:tc>
        <w:tc>
          <w:tcPr>
            <w:tcW w:w="0" w:type="auto"/>
            <w:vAlign w:val="center"/>
            <w:hideMark/>
          </w:tcPr>
          <w:p w:rsidR="00C34AAC" w:rsidRDefault="00C34AAC" w:rsidP="003822F3">
            <w:pPr>
              <w:rPr>
                <w:rFonts w:cs="Arial"/>
                <w:i/>
                <w:sz w:val="20"/>
              </w:rPr>
            </w:pPr>
          </w:p>
        </w:tc>
      </w:tr>
    </w:tbl>
    <w:p w:rsidR="00C34AAC" w:rsidRDefault="00C34AAC" w:rsidP="00C34AAC">
      <w:pPr>
        <w:rPr>
          <w:rFonts w:eastAsia="Times New Roman" w:cs="Times New Roman"/>
          <w:sz w:val="24"/>
          <w:szCs w:val="24"/>
        </w:rPr>
      </w:pPr>
    </w:p>
    <w:p w:rsidR="00C34AAC" w:rsidRDefault="00C34AAC" w:rsidP="00C34AAC"/>
    <w:tbl>
      <w:tblPr>
        <w:tblW w:w="8460" w:type="dxa"/>
        <w:tblInd w:w="108" w:type="dxa"/>
        <w:tblCellMar>
          <w:left w:w="10" w:type="dxa"/>
          <w:right w:w="10" w:type="dxa"/>
        </w:tblCellMar>
        <w:tblLook w:val="04A0" w:firstRow="1" w:lastRow="0" w:firstColumn="1" w:lastColumn="0" w:noHBand="0" w:noVBand="1"/>
      </w:tblPr>
      <w:tblGrid>
        <w:gridCol w:w="2189"/>
        <w:gridCol w:w="3928"/>
        <w:gridCol w:w="1567"/>
        <w:gridCol w:w="776"/>
      </w:tblGrid>
      <w:tr w:rsidR="00C34AAC" w:rsidTr="003822F3">
        <w:trPr>
          <w:cantSplit/>
          <w:trHeight w:val="300"/>
        </w:trPr>
        <w:tc>
          <w:tcPr>
            <w:tcW w:w="2189" w:type="dxa"/>
            <w:tcBorders>
              <w:top w:val="nil"/>
              <w:left w:val="nil"/>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9. Signature:</w:t>
            </w:r>
          </w:p>
        </w:tc>
        <w:tc>
          <w:tcPr>
            <w:tcW w:w="3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 </w:t>
            </w:r>
          </w:p>
        </w:tc>
        <w:tc>
          <w:tcPr>
            <w:tcW w:w="1567" w:type="dxa"/>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Date:</w:t>
            </w:r>
          </w:p>
        </w:tc>
        <w:tc>
          <w:tcPr>
            <w:tcW w:w="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 </w:t>
            </w:r>
          </w:p>
        </w:tc>
      </w:tr>
    </w:tbl>
    <w:p w:rsidR="00C34AAC" w:rsidRDefault="00C34AAC" w:rsidP="00C34AAC">
      <w:pPr>
        <w:rPr>
          <w:rFonts w:ascii="Times New Roman" w:eastAsia="Times New Roman" w:hAnsi="Times New Roman" w:cs="Times New Roman"/>
          <w:sz w:val="24"/>
          <w:lang w:eastAsia="en-GB"/>
        </w:rPr>
      </w:pPr>
    </w:p>
    <w:p w:rsidR="00C34AAC" w:rsidRDefault="00C34AAC" w:rsidP="00C34AAC">
      <w:r>
        <w:br w:type="page"/>
      </w:r>
    </w:p>
    <w:tbl>
      <w:tblPr>
        <w:tblW w:w="9950" w:type="dxa"/>
        <w:tblInd w:w="-426" w:type="dxa"/>
        <w:tblCellMar>
          <w:left w:w="10" w:type="dxa"/>
          <w:right w:w="10" w:type="dxa"/>
        </w:tblCellMar>
        <w:tblLook w:val="04A0" w:firstRow="1" w:lastRow="0" w:firstColumn="1" w:lastColumn="0" w:noHBand="0" w:noVBand="1"/>
      </w:tblPr>
      <w:tblGrid>
        <w:gridCol w:w="662"/>
        <w:gridCol w:w="1024"/>
        <w:gridCol w:w="1260"/>
        <w:gridCol w:w="1080"/>
        <w:gridCol w:w="1260"/>
        <w:gridCol w:w="180"/>
        <w:gridCol w:w="1042"/>
        <w:gridCol w:w="409"/>
        <w:gridCol w:w="2973"/>
        <w:gridCol w:w="34"/>
        <w:gridCol w:w="26"/>
      </w:tblGrid>
      <w:tr w:rsidR="00C34AAC" w:rsidTr="003822F3">
        <w:trPr>
          <w:gridAfter w:val="2"/>
          <w:wAfter w:w="60" w:type="dxa"/>
          <w:cantSplit/>
          <w:trHeight w:val="180"/>
        </w:trPr>
        <w:tc>
          <w:tcPr>
            <w:tcW w:w="9890" w:type="dxa"/>
            <w:gridSpan w:val="9"/>
            <w:noWrap/>
            <w:tcMar>
              <w:top w:w="0" w:type="dxa"/>
              <w:left w:w="108" w:type="dxa"/>
              <w:bottom w:w="0" w:type="dxa"/>
              <w:right w:w="108" w:type="dxa"/>
            </w:tcMar>
            <w:vAlign w:val="bottom"/>
          </w:tcPr>
          <w:p w:rsidR="00C34AAC" w:rsidRDefault="00C34AAC" w:rsidP="003822F3">
            <w:pPr>
              <w:pStyle w:val="BodyText"/>
              <w:spacing w:line="256" w:lineRule="auto"/>
              <w:rPr>
                <w:rFonts w:eastAsia="Times New Roman" w:cs="Times New Roman"/>
                <w:b/>
                <w:sz w:val="28"/>
                <w:szCs w:val="28"/>
                <w:lang w:val="en-GB"/>
              </w:rPr>
            </w:pPr>
            <w:r>
              <w:rPr>
                <w:b/>
                <w:sz w:val="28"/>
                <w:szCs w:val="28"/>
              </w:rPr>
              <w:lastRenderedPageBreak/>
              <w:t>Part B – Please use a separate sheet for each representation</w:t>
            </w:r>
          </w:p>
          <w:p w:rsidR="00C34AAC" w:rsidRDefault="00C34AAC" w:rsidP="003822F3">
            <w:pPr>
              <w:spacing w:line="256" w:lineRule="auto"/>
              <w:rPr>
                <w:rFonts w:cs="Arial"/>
                <w:sz w:val="20"/>
                <w:szCs w:val="24"/>
              </w:rPr>
            </w:pPr>
          </w:p>
        </w:tc>
      </w:tr>
      <w:tr w:rsidR="00C34AAC" w:rsidTr="003822F3">
        <w:trPr>
          <w:gridAfter w:val="2"/>
          <w:wAfter w:w="60" w:type="dxa"/>
          <w:cantSplit/>
          <w:trHeight w:val="300"/>
        </w:trPr>
        <w:tc>
          <w:tcPr>
            <w:tcW w:w="9890" w:type="dxa"/>
            <w:gridSpan w:val="9"/>
            <w:tcBorders>
              <w:top w:val="double" w:sz="4" w:space="0" w:color="000000"/>
              <w:left w:val="nil"/>
              <w:bottom w:val="nil"/>
              <w:right w:val="nil"/>
            </w:tcBorders>
            <w:noWrap/>
            <w:tcMar>
              <w:top w:w="0" w:type="dxa"/>
              <w:left w:w="108" w:type="dxa"/>
              <w:bottom w:w="0" w:type="dxa"/>
              <w:right w:w="108" w:type="dxa"/>
            </w:tcMar>
            <w:vAlign w:val="center"/>
          </w:tcPr>
          <w:p w:rsidR="00C34AAC" w:rsidRPr="00CD50D1" w:rsidRDefault="00C34AAC" w:rsidP="003822F3">
            <w:pPr>
              <w:spacing w:line="256" w:lineRule="auto"/>
              <w:rPr>
                <w:rFonts w:cs="Arial"/>
                <w:b/>
                <w:bCs/>
                <w:sz w:val="20"/>
              </w:rPr>
            </w:pPr>
            <w:r>
              <w:rPr>
                <w:rFonts w:cs="Arial"/>
                <w:sz w:val="20"/>
              </w:rPr>
              <w:t xml:space="preserve">Name or </w:t>
            </w:r>
            <w:proofErr w:type="spellStart"/>
            <w:r>
              <w:rPr>
                <w:rFonts w:cs="Arial"/>
                <w:sz w:val="20"/>
              </w:rPr>
              <w:t>Organisation</w:t>
            </w:r>
            <w:proofErr w:type="spellEnd"/>
            <w:r>
              <w:rPr>
                <w:rFonts w:cs="Arial"/>
                <w:sz w:val="20"/>
              </w:rPr>
              <w:t xml:space="preserve">: </w:t>
            </w:r>
            <w:r w:rsidRPr="00CD50D1">
              <w:rPr>
                <w:rFonts w:cs="Arial"/>
                <w:b/>
                <w:bCs/>
                <w:sz w:val="20"/>
              </w:rPr>
              <w:t xml:space="preserve">Barratt’s Farm </w:t>
            </w:r>
            <w:proofErr w:type="spellStart"/>
            <w:r w:rsidRPr="00CD50D1">
              <w:rPr>
                <w:rFonts w:cs="Arial"/>
                <w:b/>
                <w:bCs/>
                <w:sz w:val="20"/>
              </w:rPr>
              <w:t>Neighbourhood</w:t>
            </w:r>
            <w:proofErr w:type="spellEnd"/>
            <w:r w:rsidRPr="00CD50D1">
              <w:rPr>
                <w:rFonts w:cs="Arial"/>
                <w:b/>
                <w:bCs/>
                <w:sz w:val="20"/>
              </w:rPr>
              <w:t xml:space="preserve"> Action Group</w:t>
            </w:r>
          </w:p>
          <w:p w:rsidR="00C34AAC" w:rsidRDefault="00C34AAC" w:rsidP="003822F3">
            <w:pPr>
              <w:spacing w:line="256" w:lineRule="auto"/>
              <w:rPr>
                <w:rFonts w:cs="Arial"/>
                <w:sz w:val="20"/>
              </w:rPr>
            </w:pPr>
          </w:p>
        </w:tc>
      </w:tr>
      <w:tr w:rsidR="00C34AAC" w:rsidTr="003822F3">
        <w:trPr>
          <w:gridAfter w:val="2"/>
          <w:wAfter w:w="60" w:type="dxa"/>
          <w:cantSplit/>
          <w:trHeight w:val="232"/>
        </w:trPr>
        <w:tc>
          <w:tcPr>
            <w:tcW w:w="9890" w:type="dxa"/>
            <w:gridSpan w:val="9"/>
            <w:noWrap/>
            <w:tcMar>
              <w:top w:w="0" w:type="dxa"/>
              <w:left w:w="108" w:type="dxa"/>
              <w:bottom w:w="0" w:type="dxa"/>
              <w:right w:w="108" w:type="dxa"/>
            </w:tcMar>
            <w:hideMark/>
          </w:tcPr>
          <w:p w:rsidR="00C34AAC" w:rsidRDefault="00C34AAC" w:rsidP="003822F3">
            <w:pPr>
              <w:spacing w:line="256" w:lineRule="auto"/>
              <w:rPr>
                <w:rFonts w:ascii="Times New Roman" w:hAnsi="Times New Roman" w:cs="Times New Roman"/>
                <w:sz w:val="24"/>
              </w:rPr>
            </w:pPr>
            <w:r>
              <w:rPr>
                <w:rFonts w:cs="Arial"/>
                <w:bCs/>
                <w:sz w:val="20"/>
              </w:rPr>
              <w:t>3. To which part of the Local Plan does this representation relate?</w:t>
            </w:r>
          </w:p>
        </w:tc>
      </w:tr>
      <w:tr w:rsidR="00C34AAC" w:rsidTr="003822F3">
        <w:trPr>
          <w:gridAfter w:val="2"/>
          <w:wAfter w:w="60" w:type="dxa"/>
          <w:cantSplit/>
          <w:trHeight w:val="232"/>
        </w:trPr>
        <w:tc>
          <w:tcPr>
            <w:tcW w:w="9890" w:type="dxa"/>
            <w:gridSpan w:val="9"/>
            <w:noWrap/>
            <w:tcMar>
              <w:top w:w="0" w:type="dxa"/>
              <w:left w:w="108" w:type="dxa"/>
              <w:bottom w:w="0" w:type="dxa"/>
              <w:right w:w="108" w:type="dxa"/>
            </w:tcMar>
          </w:tcPr>
          <w:p w:rsidR="00C34AAC" w:rsidRPr="00B161BC" w:rsidRDefault="00C34AAC" w:rsidP="003822F3">
            <w:pPr>
              <w:spacing w:line="256" w:lineRule="auto"/>
              <w:rPr>
                <w:rFonts w:cs="Arial"/>
                <w:color w:val="FF0000"/>
                <w:sz w:val="20"/>
              </w:rPr>
            </w:pPr>
          </w:p>
        </w:tc>
      </w:tr>
      <w:tr w:rsidR="00C34AAC" w:rsidTr="003822F3">
        <w:trPr>
          <w:gridAfter w:val="2"/>
          <w:wAfter w:w="60" w:type="dxa"/>
          <w:cantSplit/>
          <w:trHeight w:val="567"/>
        </w:trPr>
        <w:tc>
          <w:tcPr>
            <w:tcW w:w="1686" w:type="dxa"/>
            <w:gridSpan w:val="2"/>
            <w:tcBorders>
              <w:top w:val="nil"/>
              <w:left w:val="nil"/>
              <w:bottom w:val="nil"/>
              <w:right w:val="single" w:sz="8" w:space="0" w:color="000000"/>
            </w:tcBorders>
            <w:noWrap/>
            <w:tcMar>
              <w:top w:w="0" w:type="dxa"/>
              <w:left w:w="108" w:type="dxa"/>
              <w:bottom w:w="0" w:type="dxa"/>
              <w:right w:w="108" w:type="dxa"/>
            </w:tcMar>
            <w:hideMark/>
          </w:tcPr>
          <w:p w:rsidR="00C34AAC" w:rsidRDefault="00C34AAC" w:rsidP="003822F3">
            <w:pPr>
              <w:spacing w:line="256" w:lineRule="auto"/>
              <w:rPr>
                <w:rFonts w:cs="Arial"/>
                <w:sz w:val="20"/>
              </w:rPr>
            </w:pPr>
            <w:r>
              <w:rPr>
                <w:rFonts w:cs="Arial"/>
                <w:sz w:val="20"/>
              </w:rPr>
              <w:t>Paragraph</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Pr="00B161BC" w:rsidRDefault="00C34AAC" w:rsidP="003822F3">
            <w:pPr>
              <w:spacing w:line="256" w:lineRule="auto"/>
              <w:rPr>
                <w:rFonts w:cs="Arial"/>
                <w:sz w:val="16"/>
                <w:szCs w:val="16"/>
              </w:rPr>
            </w:pPr>
            <w:r w:rsidRPr="001A24EC">
              <w:rPr>
                <w:rFonts w:cs="Arial"/>
                <w:sz w:val="16"/>
                <w:szCs w:val="16"/>
              </w:rPr>
              <w:t>481, 482, 483, 528</w:t>
            </w:r>
          </w:p>
        </w:tc>
        <w:tc>
          <w:tcPr>
            <w:tcW w:w="1080" w:type="dxa"/>
            <w:tcBorders>
              <w:top w:val="nil"/>
              <w:left w:val="single" w:sz="8" w:space="0" w:color="000000"/>
              <w:bottom w:val="nil"/>
              <w:right w:val="single" w:sz="8" w:space="0" w:color="000000"/>
            </w:tcBorders>
            <w:noWrap/>
            <w:tcMar>
              <w:top w:w="0" w:type="dxa"/>
              <w:left w:w="108" w:type="dxa"/>
              <w:bottom w:w="0" w:type="dxa"/>
              <w:right w:w="108" w:type="dxa"/>
            </w:tcMar>
            <w:hideMark/>
          </w:tcPr>
          <w:p w:rsidR="00C34AAC" w:rsidRDefault="00C34AAC" w:rsidP="003822F3">
            <w:pPr>
              <w:spacing w:line="256" w:lineRule="auto"/>
              <w:jc w:val="right"/>
              <w:rPr>
                <w:rFonts w:cs="Arial"/>
                <w:sz w:val="20"/>
              </w:rPr>
            </w:pPr>
            <w:r>
              <w:rPr>
                <w:rFonts w:cs="Arial"/>
                <w:sz w:val="20"/>
              </w:rPr>
              <w:t>Policy</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r>
              <w:rPr>
                <w:rFonts w:cs="Arial"/>
                <w:sz w:val="20"/>
              </w:rPr>
              <w:t>BC1 and P21</w:t>
            </w:r>
          </w:p>
        </w:tc>
        <w:tc>
          <w:tcPr>
            <w:tcW w:w="1631" w:type="dxa"/>
            <w:gridSpan w:val="3"/>
            <w:tcBorders>
              <w:top w:val="nil"/>
              <w:left w:val="single" w:sz="8" w:space="0" w:color="000000"/>
              <w:bottom w:val="nil"/>
              <w:right w:val="single" w:sz="8" w:space="0" w:color="000000"/>
            </w:tcBorders>
            <w:tcMar>
              <w:top w:w="0" w:type="dxa"/>
              <w:left w:w="108" w:type="dxa"/>
              <w:bottom w:w="0" w:type="dxa"/>
              <w:right w:w="108" w:type="dxa"/>
            </w:tcMar>
            <w:hideMark/>
          </w:tcPr>
          <w:p w:rsidR="00C34AAC" w:rsidRDefault="00C34AAC" w:rsidP="003822F3">
            <w:pPr>
              <w:spacing w:line="256" w:lineRule="auto"/>
              <w:jc w:val="right"/>
              <w:rPr>
                <w:rFonts w:cs="Arial"/>
                <w:sz w:val="20"/>
              </w:rPr>
            </w:pPr>
            <w:r>
              <w:rPr>
                <w:rFonts w:cs="Arial"/>
                <w:sz w:val="20"/>
              </w:rPr>
              <w:t>Policies Map</w:t>
            </w:r>
          </w:p>
        </w:tc>
        <w:tc>
          <w:tcPr>
            <w:tcW w:w="29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p>
        </w:tc>
      </w:tr>
      <w:tr w:rsidR="00C34AAC" w:rsidTr="003822F3">
        <w:trPr>
          <w:gridAfter w:val="2"/>
          <w:wAfter w:w="60" w:type="dxa"/>
          <w:cantSplit/>
          <w:trHeight w:val="300"/>
        </w:trPr>
        <w:tc>
          <w:tcPr>
            <w:tcW w:w="9890" w:type="dxa"/>
            <w:gridSpan w:val="9"/>
            <w:noWrap/>
            <w:tcMar>
              <w:top w:w="0" w:type="dxa"/>
              <w:left w:w="108" w:type="dxa"/>
              <w:bottom w:w="0" w:type="dxa"/>
              <w:right w:w="108" w:type="dxa"/>
            </w:tcMar>
            <w:vAlign w:val="center"/>
          </w:tcPr>
          <w:p w:rsidR="00C34AAC" w:rsidRDefault="00C34AAC" w:rsidP="003822F3">
            <w:pPr>
              <w:spacing w:line="256" w:lineRule="auto"/>
              <w:rPr>
                <w:rFonts w:cs="Arial"/>
                <w:sz w:val="20"/>
              </w:rPr>
            </w:pPr>
            <w:r>
              <w:rPr>
                <w:rFonts w:cs="Arial"/>
                <w:sz w:val="20"/>
              </w:rPr>
              <w:t>4. Do you consider the Local Plan is:</w:t>
            </w:r>
          </w:p>
          <w:p w:rsidR="00C34AAC" w:rsidRDefault="00C34AAC" w:rsidP="003822F3">
            <w:pPr>
              <w:spacing w:line="256" w:lineRule="auto"/>
              <w:rPr>
                <w:rFonts w:ascii="Times New Roman" w:hAnsi="Times New Roman" w:cs="Times New Roman"/>
                <w:sz w:val="24"/>
              </w:rPr>
            </w:pPr>
          </w:p>
        </w:tc>
      </w:tr>
      <w:tr w:rsidR="00C34AAC" w:rsidTr="003822F3">
        <w:trPr>
          <w:gridAfter w:val="2"/>
          <w:wAfter w:w="60" w:type="dxa"/>
          <w:cantSplit/>
          <w:trHeigh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C34AAC" w:rsidRDefault="00C34AAC" w:rsidP="003822F3">
            <w:pPr>
              <w:spacing w:line="256" w:lineRule="auto"/>
              <w:rPr>
                <w:rFonts w:cs="Arial"/>
                <w:iCs/>
              </w:rPr>
            </w:pPr>
            <w:r>
              <w:rPr>
                <w:noProof/>
                <w:lang w:val="en-GB" w:eastAsia="en-GB"/>
              </w:rPr>
              <mc:AlternateContent>
                <mc:Choice Requires="wps">
                  <w:drawing>
                    <wp:anchor distT="0" distB="0" distL="114300" distR="114300" simplePos="0" relativeHeight="251674624" behindDoc="0" locked="0" layoutInCell="1" allowOverlap="1" wp14:anchorId="5FBE2889" wp14:editId="1D260ABB">
                      <wp:simplePos x="0" y="0"/>
                      <wp:positionH relativeFrom="column">
                        <wp:posOffset>4678045</wp:posOffset>
                      </wp:positionH>
                      <wp:positionV relativeFrom="paragraph">
                        <wp:posOffset>80010</wp:posOffset>
                      </wp:positionV>
                      <wp:extent cx="260350" cy="279400"/>
                      <wp:effectExtent l="0" t="0" r="25400" b="25400"/>
                      <wp:wrapNone/>
                      <wp:docPr id="115" name="Rectangle 115"/>
                      <wp:cNvGraphicFramePr/>
                      <a:graphic xmlns:a="http://schemas.openxmlformats.org/drawingml/2006/main">
                        <a:graphicData uri="http://schemas.microsoft.com/office/word/2010/wordprocessingShape">
                          <wps:wsp>
                            <wps:cNvSpPr/>
                            <wps:spPr>
                              <a:xfrm>
                                <a:off x="0" y="0"/>
                                <a:ext cx="260350" cy="279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E2889" id="Rectangle 115" o:spid="_x0000_s1041" style="position:absolute;margin-left:368.35pt;margin-top:6.3pt;width:20.5pt;height: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AybwIAACgFAAAOAAAAZHJzL2Uyb0RvYy54bWysVN9P2zAQfp+0/8Hy+0jSFRgVKapATJMQ&#10;VMDEs+vYbTTH553dJt1fv7OTBsb6NO0lufP98n33nS+vusawnUJfgy15cZJzpqyEqrbrkn9/vv30&#10;hTMfhK2EAatKvleeX80/frhs3UxNYAOmUsgoifWz1pV8E4KbZZmXG9UIfwJOWTJqwEYEUnGdVSha&#10;yt6YbJLnZ1kLWDkEqbyn05veyOcpv9ZKhgetvQrMlJzuFtIX03cVv9n8UszWKNymlsM1xD/cohG1&#10;paJjqhsRBNti/VeqppYIHnQ4kdBkoHUtVeqBuinyd908bYRTqRcCx7sRJv//0sr73RJZXdHsilPO&#10;rGhoSI8Em7Bro1g8JIha52fk+eSWOGiexNhvp7GJf+qEdQnW/Qir6gKTdDg5yz+fEviSTJPzi2me&#10;YM9egx368FVBw6JQcqTyCUyxu/OBCpLrwYWUeJm+fJLC3qh4A2MflaZOYsEUnTikrg2ynaDpCymV&#10;DWexHcqXvGOYro0ZA4tjgSYUQ9DgG8NU4tYYmB8L/LPiGJGqgg1jcFNbwGMJqh9j5d7/0H3fc2w/&#10;dKuuH984qBVUe5opQk927+RtTbjeCR+WAondNAra2PBAH22gLTkMEmcbwF/HzqM/kY6snLW0LSX3&#10;P7cCFWfmmyU6XhTTaVyvpExPzyek4FvL6q3FbptroJEU9DY4mcToH8xB1AjNCy32IlYlk7CSapdc&#10;Bjwo16HfYnoapFoskhutlBPhzj45GZNHoCNvnrsXgW4gVyBW3sNhs8TsHcd63xhpYbENoOtEwAh1&#10;j+swAlrHxKPh6Yj7/lZPXq8P3Pw3AAAA//8DAFBLAwQUAAYACAAAACEAtNe3v90AAAAJAQAADwAA&#10;AGRycy9kb3ducmV2LnhtbEyPwU7DMAyG75N4h8hI3LZ0m0hZaTptoMEVBoNr1pi2WuNUTbqVt8ec&#10;wDfr//T7c74eXSvO2IfGk4b5LAGBVHrbUKXh/W03vQMRoiFrWk+o4RsDrIurSW4y6y/0iud9rASX&#10;UMiMhjrGLpMylDU6E2a+Q+Lsy/fORF77StreXLjctXKRJEo60xBfqE2HDzWWp/3gNAzl0/az6jYv&#10;j7slPUs/X7nDh9X65nrc3IOIOMY/GH71WR0Kdjr6gWwQrYZ0qVJGOVgoEAykPCCOGm6VAlnk8v8H&#10;xQ8AAAD//wMAUEsBAi0AFAAGAAgAAAAhALaDOJL+AAAA4QEAABMAAAAAAAAAAAAAAAAAAAAAAFtD&#10;b250ZW50X1R5cGVzXS54bWxQSwECLQAUAAYACAAAACEAOP0h/9YAAACUAQAACwAAAAAAAAAAAAAA&#10;AAAvAQAAX3JlbHMvLnJlbHNQSwECLQAUAAYACAAAACEA/xPQMm8CAAAoBQAADgAAAAAAAAAAAAAA&#10;AAAuAgAAZHJzL2Uyb0RvYy54bWxQSwECLQAUAAYACAAAACEAtNe3v90AAAAJAQAADwAAAAAAAAAA&#10;AAAAAADJBAAAZHJzL2Rvd25yZXYueG1sUEsFBgAAAAAEAAQA8wAAANMFAAAAAA==&#10;" fillcolor="white [3201]" strokecolor="#70ad47 [3209]" strokeweight="1pt">
                      <v:textbox>
                        <w:txbxContent>
                          <w:p w:rsidR="00C34AAC" w:rsidRDefault="00C34AAC" w:rsidP="00C34AAC">
                            <w:pPr>
                              <w:jc w:val="center"/>
                            </w:pPr>
                          </w:p>
                        </w:txbxContent>
                      </v:textbox>
                    </v:rect>
                  </w:pict>
                </mc:Fallback>
              </mc:AlternateContent>
            </w:r>
            <w:r>
              <w:rPr>
                <w:noProof/>
                <w:lang w:val="en-GB" w:eastAsia="en-GB"/>
              </w:rPr>
              <mc:AlternateContent>
                <mc:Choice Requires="wps">
                  <w:drawing>
                    <wp:anchor distT="0" distB="0" distL="114300" distR="114300" simplePos="0" relativeHeight="251673600" behindDoc="0" locked="0" layoutInCell="1" allowOverlap="1" wp14:anchorId="57765E2E" wp14:editId="7307F807">
                      <wp:simplePos x="0" y="0"/>
                      <wp:positionH relativeFrom="column">
                        <wp:posOffset>3032760</wp:posOffset>
                      </wp:positionH>
                      <wp:positionV relativeFrom="paragraph">
                        <wp:posOffset>72390</wp:posOffset>
                      </wp:positionV>
                      <wp:extent cx="311150" cy="298450"/>
                      <wp:effectExtent l="0" t="0" r="12700" b="2540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298450"/>
                              </a:xfrm>
                              <a:prstGeom prst="rect">
                                <a:avLst/>
                              </a:prstGeom>
                              <a:solidFill>
                                <a:srgbClr val="FFFFFF"/>
                              </a:solidFill>
                              <a:ln w="9528">
                                <a:solidFill>
                                  <a:srgbClr val="000000"/>
                                </a:solidFill>
                                <a:prstDash val="solid"/>
                              </a:ln>
                            </wps:spPr>
                            <wps:txbx>
                              <w:txbxContent>
                                <w:p w:rsidR="00C34AAC" w:rsidRPr="001A41C3" w:rsidRDefault="00C34AAC" w:rsidP="00C34AAC">
                                  <w:pPr>
                                    <w:rPr>
                                      <w:lang w:val="en-GB"/>
                                    </w:rPr>
                                  </w:pPr>
                                  <w:r>
                                    <w:rPr>
                                      <w:lang w:val="en-GB"/>
                                    </w:rPr>
                                    <w:t>x</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7765E2E" id="Text Box 114" o:spid="_x0000_s1042" type="#_x0000_t202" style="position:absolute;margin-left:238.8pt;margin-top:5.7pt;width:24.5pt;height: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B/9AgIAABwEAAAOAAAAZHJzL2Uyb0RvYy54bWysU9uO2jAQfa/Uf7D8XkIobAERVu0iqkqr&#10;biW2H2Ach1h1PK7HkNCv79hJgd5equbB8XiOz8ycGa/uu8awk/KowRY8H405U1ZCqe2h4J+ft6/m&#10;nGEQthQGrCr4WSG/X798sWrdUk2gBlMqz4jE4rJ1Ba9DcMssQ1mrRuAInLLkrMA3IpDpD1npRUvs&#10;jckm4/Fd1oIvnQepEOl00zv5OvFXlZLhqapQBWYKTrmFtPq07uOarVdiefDC1VoOaYh/yKIR2lLQ&#10;C9VGBMGOXv9G1WjpAaEKIwlNBlWlpUo1UDX5+JdqdrVwKtVC4qC7yIT/j1Z+PH3yTJfUu3zKmRUN&#10;NelZdYG9g47FM1Kodbgk4M4RNHTkIHSqFt0jyC9IkOwG019AQkdFuso38U+1MrpITThfhI9xJB2+&#10;zvN8Rh5JrsliPqV95Lxedh7DewUNi5uCe+prSkCcHjH00B+QGAvB6HKrjUmGP+wfjGcnQTOwTd/A&#10;/hPMWNYWfDGbzPvS/koxTt+fKGIKG4F1HyqxDzBjB4l6VaJYodt3vfB3ERSP9lCeSWJ6TlRjDf4b&#10;Zy2NZsHx61F4xZn5YKn3i3w6jbOcjOnszYQMf+vZ33qElURV8MBZv30I/fzTADoRHu3OydiQKJWF&#10;t8cAlU6SXjMacqcRTE0Znkuc8Vs7oa6Pev0dAAD//wMAUEsDBBQABgAIAAAAIQAE8Gsb3QAAAAkB&#10;AAAPAAAAZHJzL2Rvd25yZXYueG1sTI9BT4NAEIXvJv6HzZh4s0sbpISyNI2JGr1Z+wMWdgpEdhbY&#10;LQV/veNJbzPzXt58L9/PthMTjr51pGC9ikAgVc60VCs4fT4/pCB80GR05wgVLOhhX9ze5Doz7kof&#10;OB1DLTiEfKYVNCH0mZS+atBqv3I9EmtnN1odeB1raUZ95XDbyU0UJdLqlvhDo3t8arD6Ol6sgu92&#10;OhEuZfp6eHtZpH0f4nkYlLq/mw87EAHn8GeGX3xGh4KZSnch40WnIN5uE7aysI5BsOFxk/Ch5CGN&#10;QRa5/N+g+AEAAP//AwBQSwECLQAUAAYACAAAACEAtoM4kv4AAADhAQAAEwAAAAAAAAAAAAAAAAAA&#10;AAAAW0NvbnRlbnRfVHlwZXNdLnhtbFBLAQItABQABgAIAAAAIQA4/SH/1gAAAJQBAAALAAAAAAAA&#10;AAAAAAAAAC8BAABfcmVscy8ucmVsc1BLAQItABQABgAIAAAAIQDyNB/9AgIAABwEAAAOAAAAAAAA&#10;AAAAAAAAAC4CAABkcnMvZTJvRG9jLnhtbFBLAQItABQABgAIAAAAIQAE8Gsb3QAAAAkBAAAPAAAA&#10;AAAAAAAAAAAAAFwEAABkcnMvZG93bnJldi54bWxQSwUGAAAAAAQABADzAAAAZgUAAAAA&#10;" strokeweight=".26467mm">
                      <v:path arrowok="t"/>
                      <v:textbox>
                        <w:txbxContent>
                          <w:p w:rsidR="00C34AAC" w:rsidRPr="001A41C3" w:rsidRDefault="00C34AAC" w:rsidP="00C34AAC">
                            <w:pPr>
                              <w:rPr>
                                <w:lang w:val="en-GB"/>
                              </w:rPr>
                            </w:pPr>
                            <w:r>
                              <w:rPr>
                                <w:lang w:val="en-GB"/>
                              </w:rPr>
                              <w:t>x</w:t>
                            </w:r>
                          </w:p>
                        </w:txbxContent>
                      </v:textbox>
                    </v:shape>
                  </w:pict>
                </mc:Fallback>
              </mc:AlternateContent>
            </w:r>
          </w:p>
          <w:p w:rsidR="00C34AAC" w:rsidRDefault="00C34AAC" w:rsidP="003822F3">
            <w:pPr>
              <w:spacing w:line="256" w:lineRule="auto"/>
              <w:rPr>
                <w:rFonts w:cs="Arial"/>
                <w:iCs/>
                <w:sz w:val="20"/>
              </w:rPr>
            </w:pPr>
            <w:r>
              <w:rPr>
                <w:rFonts w:cs="Arial"/>
                <w:iCs/>
                <w:sz w:val="20"/>
              </w:rPr>
              <w:t xml:space="preserve">4 (1) Legally compliant                Yes                                        No </w:t>
            </w:r>
          </w:p>
          <w:p w:rsidR="00C34AAC" w:rsidRDefault="00C34AAC" w:rsidP="003822F3">
            <w:pPr>
              <w:spacing w:line="256" w:lineRule="auto"/>
              <w:rPr>
                <w:rFonts w:ascii="Times New Roman" w:hAnsi="Times New Roman" w:cs="Times New Roman"/>
                <w:sz w:val="24"/>
              </w:rPr>
            </w:pPr>
            <w:r>
              <w:rPr>
                <w:rFonts w:cs="Arial"/>
                <w:iCs/>
                <w:sz w:val="20"/>
              </w:rPr>
              <w:t xml:space="preserve">                      </w:t>
            </w:r>
          </w:p>
          <w:p w:rsidR="00C34AAC" w:rsidRDefault="00C34AAC" w:rsidP="003822F3">
            <w:pPr>
              <w:spacing w:line="256" w:lineRule="auto"/>
              <w:rPr>
                <w:rFonts w:cs="Arial"/>
                <w:iCs/>
                <w:sz w:val="20"/>
              </w:rPr>
            </w:pPr>
          </w:p>
        </w:tc>
      </w:tr>
      <w:tr w:rsidR="00C34AAC" w:rsidTr="003822F3">
        <w:trPr>
          <w:gridAfter w:val="2"/>
          <w:wAfter w:w="60" w:type="dxa"/>
          <w:cantSplit/>
          <w:trHeigh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C34AAC" w:rsidRDefault="00C34AAC" w:rsidP="003822F3">
            <w:pPr>
              <w:spacing w:line="256" w:lineRule="auto"/>
              <w:rPr>
                <w:rFonts w:cs="Times New Roman"/>
                <w:noProof/>
                <w:sz w:val="20"/>
                <w:szCs w:val="20"/>
              </w:rPr>
            </w:pPr>
            <w:r>
              <w:rPr>
                <w:rFonts w:ascii="Times New Roman" w:hAnsi="Times New Roman" w:cs="Times New Roman"/>
                <w:noProof/>
                <w:sz w:val="24"/>
                <w:lang w:val="en-GB" w:eastAsia="en-GB"/>
              </w:rPr>
              <mc:AlternateContent>
                <mc:Choice Requires="wps">
                  <w:drawing>
                    <wp:anchor distT="0" distB="0" distL="114300" distR="114300" simplePos="0" relativeHeight="251676672" behindDoc="0" locked="0" layoutInCell="1" allowOverlap="1" wp14:anchorId="13C32546" wp14:editId="4079A44E">
                      <wp:simplePos x="0" y="0"/>
                      <wp:positionH relativeFrom="column">
                        <wp:posOffset>4684395</wp:posOffset>
                      </wp:positionH>
                      <wp:positionV relativeFrom="paragraph">
                        <wp:posOffset>18415</wp:posOffset>
                      </wp:positionV>
                      <wp:extent cx="241300" cy="241300"/>
                      <wp:effectExtent l="0" t="0" r="25400" b="25400"/>
                      <wp:wrapNone/>
                      <wp:docPr id="113" name="Text Box 113"/>
                      <wp:cNvGraphicFramePr/>
                      <a:graphic xmlns:a="http://schemas.openxmlformats.org/drawingml/2006/main">
                        <a:graphicData uri="http://schemas.microsoft.com/office/word/2010/wordprocessingShape">
                          <wps:wsp>
                            <wps:cNvSpPr txBox="1"/>
                            <wps:spPr>
                              <a:xfrm>
                                <a:off x="0" y="0"/>
                                <a:ext cx="241300" cy="241300"/>
                              </a:xfrm>
                              <a:prstGeom prst="rect">
                                <a:avLst/>
                              </a:prstGeom>
                              <a:solidFill>
                                <a:schemeClr val="lt1"/>
                              </a:solidFill>
                              <a:ln w="6350">
                                <a:solidFill>
                                  <a:prstClr val="black"/>
                                </a:solidFill>
                              </a:ln>
                            </wps:spPr>
                            <wps:txbx>
                              <w:txbxContent>
                                <w:p w:rsidR="00C34AAC" w:rsidRPr="001A41C3" w:rsidRDefault="00C34AAC" w:rsidP="00C34AAC">
                                  <w:pPr>
                                    <w:rPr>
                                      <w:lang w:val="en-GB"/>
                                    </w:rPr>
                                  </w:pPr>
                                  <w:r>
                                    <w:rPr>
                                      <w:lang w:val="en-GB"/>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32546" id="Text Box 113" o:spid="_x0000_s1043" type="#_x0000_t202" style="position:absolute;margin-left:368.85pt;margin-top:1.45pt;width:19pt;height: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74lSwIAAKwEAAAOAAAAZHJzL2Uyb0RvYy54bWysVMtu2zAQvBfoPxC8N7Id51EjcuAmSFHA&#10;SAI4Rc40RcVCKS5L0pbcr++Qkhwn7anohd7HaMid3fXVdVtrtlPOV2RyPj4ZcaaMpKIyLzn//nT3&#10;6ZIzH4QphCajcr5Xnl/PP364auxMTWhDulCOgcT4WWNzvgnBzrLMy42qhT8hqwySJblaBLjuJSuc&#10;aMBe62wyGp1nDbnCOpLKe0RvuySfJ/6yVDI8lKVXgemc420hnS6d63hm8ysxe3HCbirZP0P8wytq&#10;URlceqC6FUGwrav+oKor6chTGU4k1RmVZSVVqgHVjEfvqllthFWpFojj7UEm//9o5f3u0bGqQO/G&#10;p5wZUaNJT6oN7Au1LMagUGP9DMCVBTS0SAA9xD2CsfC2dHX8RUkMeWi9P+gb6SSCk+n4dISMRKq3&#10;wZ69fmydD18V1SwaOXdoX1JV7JY+dNABEu/ypKvirtI6OXFk1I12bCfQbB3SE0H+BqUNa3J+fno2&#10;SsRvcpH68P1aC/kjFvmWAZ42CEZJutKjFdp124l4MeiypmIPuRx1I+etvKvAvxQ+PAqHGYMO2Jvw&#10;gKPUhEdRb3G2Iffrb/GIR+uR5azBzObc/9wKpzjT3wyG4vN4Oo1Dnpzp2cUEjjvOrI8zZlvfEJQa&#10;Y0OtTGbEBz2YpaP6Geu1iLciJYzE3TkPg3kTuk3Cekq1WCQQxtqKsDQrKyN17EzU9al9Fs72fQ0Y&#10;iHsaplvM3rW3w8YvDS22gcoq9T4K3ana64+VSO3p1zfu3LGfUK9/MvPfAAAA//8DAFBLAwQUAAYA&#10;CAAAACEAouwdgtwAAAAIAQAADwAAAGRycy9kb3ducmV2LnhtbEyPzU7DMBCE70i8g7VI3KhD+XGS&#10;ZlMBKlx6oqCe3dh1LOJ1ZLtpeHvMCY6jGc1806xnN7BJh2g9IdwuCmCaOq8sGYTPj9ebElhMkpQc&#10;PGmEbx1h3V5eNLJW/kzvetolw3IJxVoi9CmNNeex67WTceFHTdk7+uBkyjIYroI853I38GVRPHIn&#10;LeWFXo76pdfd1+7kEDbPpjJdKUO/KZW107w/bs0b4vXV/LQClvSc/sLwi5/Roc1MB38iFdmAIO6E&#10;yFGEZQUs+0I8ZH1AuC8q4G3D/x9ofwAAAP//AwBQSwECLQAUAAYACAAAACEAtoM4kv4AAADhAQAA&#10;EwAAAAAAAAAAAAAAAAAAAAAAW0NvbnRlbnRfVHlwZXNdLnhtbFBLAQItABQABgAIAAAAIQA4/SH/&#10;1gAAAJQBAAALAAAAAAAAAAAAAAAAAC8BAABfcmVscy8ucmVsc1BLAQItABQABgAIAAAAIQCo374l&#10;SwIAAKwEAAAOAAAAAAAAAAAAAAAAAC4CAABkcnMvZTJvRG9jLnhtbFBLAQItABQABgAIAAAAIQCi&#10;7B2C3AAAAAgBAAAPAAAAAAAAAAAAAAAAAKUEAABkcnMvZG93bnJldi54bWxQSwUGAAAAAAQABADz&#10;AAAArgUAAAAA&#10;" fillcolor="white [3201]" strokeweight=".5pt">
                      <v:textbox>
                        <w:txbxContent>
                          <w:p w:rsidR="00C34AAC" w:rsidRPr="001A41C3" w:rsidRDefault="00C34AAC" w:rsidP="00C34AAC">
                            <w:pPr>
                              <w:rPr>
                                <w:lang w:val="en-GB"/>
                              </w:rPr>
                            </w:pPr>
                            <w:r>
                              <w:rPr>
                                <w:lang w:val="en-GB"/>
                              </w:rPr>
                              <w:t>x</w:t>
                            </w:r>
                          </w:p>
                        </w:txbxContent>
                      </v:textbox>
                    </v:shape>
                  </w:pict>
                </mc:Fallback>
              </mc:AlternateContent>
            </w:r>
            <w:r>
              <w:rPr>
                <w:rFonts w:ascii="Times New Roman" w:hAnsi="Times New Roman" w:cs="Times New Roman"/>
                <w:noProof/>
                <w:sz w:val="24"/>
                <w:lang w:val="en-GB" w:eastAsia="en-GB"/>
              </w:rPr>
              <mc:AlternateContent>
                <mc:Choice Requires="wps">
                  <w:drawing>
                    <wp:anchor distT="0" distB="0" distL="114300" distR="114300" simplePos="0" relativeHeight="251675648" behindDoc="0" locked="0" layoutInCell="1" allowOverlap="1" wp14:anchorId="15A10ED1" wp14:editId="5EC23088">
                      <wp:simplePos x="0" y="0"/>
                      <wp:positionH relativeFrom="column">
                        <wp:posOffset>3039745</wp:posOffset>
                      </wp:positionH>
                      <wp:positionV relativeFrom="paragraph">
                        <wp:posOffset>22225</wp:posOffset>
                      </wp:positionV>
                      <wp:extent cx="247650" cy="247650"/>
                      <wp:effectExtent l="0" t="0" r="19050" b="19050"/>
                      <wp:wrapNone/>
                      <wp:docPr id="112" name="Rectangle 112"/>
                      <wp:cNvGraphicFramePr/>
                      <a:graphic xmlns:a="http://schemas.openxmlformats.org/drawingml/2006/main">
                        <a:graphicData uri="http://schemas.microsoft.com/office/word/2010/wordprocessingShape">
                          <wps:wsp>
                            <wps:cNvSpPr/>
                            <wps:spPr>
                              <a:xfrm>
                                <a:off x="0" y="0"/>
                                <a:ext cx="2476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10ED1" id="Rectangle 112" o:spid="_x0000_s1044" style="position:absolute;margin-left:239.35pt;margin-top:1.75pt;width:19.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kPawIAACgFAAAOAAAAZHJzL2Uyb0RvYy54bWysVMFu2zAMvQ/YPwi6r46DtN2COkXQosOA&#10;oi3aDj0rspQYk0SNUmJnXz9Kdtyuy2nYxSZFPlIkH3Vx2VnDdgpDA67i5cmEM+Uk1I1bV/z7882n&#10;z5yFKFwtDDhV8b0K/HLx8cNF6+dqChswtUJGQVyYt77imxj9vCiC3Cgrwgl45cioAa2IpOK6qFG0&#10;FN2aYjqZnBUtYO0RpAqBTq97I1/k+ForGe+1DioyU3G6W8xfzN9V+haLCzFfo/CbRg7XEP9wCysa&#10;R0nHUNciCrbF5q9QtpEIAXQ8kWAL0LqRKtdA1ZSTd9U8bYRXuRZqTvBjm8L/Cyvvdg/ImppmV045&#10;c8LSkB6pbcKtjWLpkFrU+jAnzyf/gIMWSEz1dhpt+lMlrMtt3Y9tVV1kkg6ns/OzU2q+JNMgU5Ti&#10;FewxxK8KLEtCxZHS52aK3W2IvevBhXDpMn36LMW9UekGxj0qTZWkhBmdOaSuDLKdoOkLKZWLZ6kc&#10;Sp29E0w3xozA8hjQxHIADb4JpjK3RuDkGPDPjCMiZwUXR7BtHOCxAPWPMXPvf6i+rzmVH7tV14/v&#10;82FQK6j3NFOEnuzBy5uG+norQnwQSOymUdDGxnv6aANtxWGQONsA/jp2nvyJdGTlrKVtqXj4uRWo&#10;ODPfHNHxSzmbpfXKyuz0fEoKvrWs3lrc1l4BjaSkt8HLLCb/aA6iRrAvtNjLlJVMwknKXXEZ8aBc&#10;xX6L6WmQarnMbrRSXsRb9+RlCp4anXjz3L0I9AO5IrHyDg6bJebvONb7JqSD5TaCbjIBU6v7vg4j&#10;oHXMPBqejrTvb/Xs9frALX4DAAD//wMAUEsDBBQABgAIAAAAIQDt9XLC3AAAAAgBAAAPAAAAZHJz&#10;L2Rvd25yZXYueG1sTI9BT8JAEIXvJv6HzZh4k23BUqjdEtSgV0XA69Id28bubNPdQv33jic5vnwv&#10;b77JV6NtxQl73zhSEE8iEEilMw1VCnYfm7sFCB80Gd06QgU/6GFVXF/lOjPuTO942oZK8Aj5TCuo&#10;Q+gyKX1Zo9V+4jokZl+utzpw7Ctpen3mcdvKaRTNpdUN8YVad/hUY/m9HayCoXx5/Ky69dvzZkav&#10;0sVLuz8YpW5vxvUDiIBj+C/Dnz6rQ8FORzeQ8aJVcJ8uUq4qmCUgmCdxyvnIYJqALHJ5+UDxCwAA&#10;//8DAFBLAQItABQABgAIAAAAIQC2gziS/gAAAOEBAAATAAAAAAAAAAAAAAAAAAAAAABbQ29udGVu&#10;dF9UeXBlc10ueG1sUEsBAi0AFAAGAAgAAAAhADj9If/WAAAAlAEAAAsAAAAAAAAAAAAAAAAALwEA&#10;AF9yZWxzLy5yZWxzUEsBAi0AFAAGAAgAAAAhAI+XqQ9rAgAAKAUAAA4AAAAAAAAAAAAAAAAALgIA&#10;AGRycy9lMm9Eb2MueG1sUEsBAi0AFAAGAAgAAAAhAO31csLcAAAACAEAAA8AAAAAAAAAAAAAAAAA&#10;xQQAAGRycy9kb3ducmV2LnhtbFBLBQYAAAAABAAEAPMAAADOBQAAAAA=&#10;" fillcolor="white [3201]" strokecolor="#70ad47 [3209]" strokeweight="1pt">
                      <v:textbox>
                        <w:txbxContent>
                          <w:p w:rsidR="00C34AAC" w:rsidRDefault="00C34AAC" w:rsidP="00C34AAC">
                            <w:pPr>
                              <w:jc w:val="center"/>
                            </w:pPr>
                          </w:p>
                        </w:txbxContent>
                      </v:textbox>
                    </v:rect>
                  </w:pict>
                </mc:Fallback>
              </mc:AlternateContent>
            </w:r>
            <w:r>
              <w:rPr>
                <w:noProof/>
                <w:sz w:val="20"/>
                <w:szCs w:val="20"/>
              </w:rPr>
              <w:t>4 (2) Sound                                Yes                                        No</w:t>
            </w:r>
          </w:p>
        </w:tc>
      </w:tr>
      <w:tr w:rsidR="00C34AAC" w:rsidTr="003822F3">
        <w:trPr>
          <w:gridAfter w:val="2"/>
          <w:wAfter w:w="60" w:type="dxa"/>
          <w:cantSplit/>
          <w:trHeight w:val="737"/>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C34AAC" w:rsidRDefault="00C34AAC" w:rsidP="003822F3">
            <w:pPr>
              <w:spacing w:line="256" w:lineRule="auto"/>
              <w:rPr>
                <w:rFonts w:cs="Arial"/>
                <w:iCs/>
                <w:sz w:val="20"/>
                <w:szCs w:val="24"/>
              </w:rPr>
            </w:pPr>
            <w:r>
              <w:rPr>
                <w:rFonts w:ascii="Times New Roman" w:hAnsi="Times New Roman"/>
                <w:noProof/>
                <w:sz w:val="24"/>
                <w:szCs w:val="24"/>
                <w:lang w:val="en-GB" w:eastAsia="en-GB"/>
              </w:rPr>
              <mc:AlternateContent>
                <mc:Choice Requires="wps">
                  <w:drawing>
                    <wp:anchor distT="0" distB="0" distL="114300" distR="114300" simplePos="0" relativeHeight="251672576" behindDoc="0" locked="0" layoutInCell="1" allowOverlap="1" wp14:anchorId="5ACCAB9E" wp14:editId="78E0C0E9">
                      <wp:simplePos x="0" y="0"/>
                      <wp:positionH relativeFrom="column">
                        <wp:posOffset>3023870</wp:posOffset>
                      </wp:positionH>
                      <wp:positionV relativeFrom="paragraph">
                        <wp:posOffset>102870</wp:posOffset>
                      </wp:positionV>
                      <wp:extent cx="285750" cy="279400"/>
                      <wp:effectExtent l="0" t="0" r="19050" b="2540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9400"/>
                              </a:xfrm>
                              <a:prstGeom prst="rect">
                                <a:avLst/>
                              </a:prstGeom>
                              <a:solidFill>
                                <a:srgbClr val="FFFFFF"/>
                              </a:solidFill>
                              <a:ln w="9528">
                                <a:solidFill>
                                  <a:srgbClr val="000000"/>
                                </a:solidFill>
                                <a:prstDash val="solid"/>
                              </a:ln>
                            </wps:spPr>
                            <wps:txbx>
                              <w:txbxContent>
                                <w:p w:rsidR="00C34AAC" w:rsidRPr="001A41C3" w:rsidRDefault="00C34AAC" w:rsidP="00C34AAC">
                                  <w:pPr>
                                    <w:rPr>
                                      <w:lang w:val="en-GB"/>
                                    </w:rPr>
                                  </w:pPr>
                                  <w:r>
                                    <w:rPr>
                                      <w:lang w:val="en-GB"/>
                                    </w:rPr>
                                    <w:t xml:space="preserve"> ?</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ACCAB9E" id="Text Box 111" o:spid="_x0000_s1045" type="#_x0000_t202" style="position:absolute;margin-left:238.1pt;margin-top:8.1pt;width:22.5pt;height: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hGZBwIAABwEAAAOAAAAZHJzL2Uyb0RvYy54bWysU9uO2jAQfa/Uf7D8XnIRFIgIq3YRVSXU&#10;rsT2AxzHIVYd2/UYEvr1HTssSy/7smoeHI/n+MzMmfHqbugUOQkH0uiSZpOUEqG5qaU+lPTb4/bd&#10;ghLwTNdMGS1KehZA79Zv36x6W4jctEbVwhEk0VD0tqSt97ZIEuCt6BhMjBUanY1xHfNoukNSO9Yj&#10;e6eSPE3fJ71xtXWGCwA83YxOuo78TSO4/9o0IDxRJcXcfFxdXKuwJusVKw6O2VbySxrsFVl0TGoM&#10;eqXaMM/I0cm/qDrJnQHT+Ak3XWKaRnIRa8BqsvSPavYtsyLWguKAvcoE/4+Wfzk9OCJr7F2WUaJZ&#10;h016FIMnH81Awhkq1FsoELi3CPUDOhAdqwW7M/w7ICS5wYwXANFBkaFxXfhjrQQvYhPOV+FDHI6H&#10;+WI2n6GHoyufL6dpbEzyfNk68J+E6UjYlNRhX2MC7LQDH8Kz4gkSYoFRst5KpaLhDtW9cuTEcAa2&#10;8QtF4ZXfYEqTvqTLWb4YS3uRIo3fvyhCChsG7Rgqsl9gSl8kGlUJYvmhGkbhl08aV6Y+o8T4nLDG&#10;1riflPQ4miWFH0fmBCXqs8beL7PpNMxyNKazeY6Gu/VUtx6mOVKV1FMybu/9OP84gJb5nd5bHhoS&#10;pNLmw9GbRkZJQ5JjRpfccQSjbJfnEmb81o6o50e9/gUAAP//AwBQSwMEFAAGAAgAAAAhALdg/vPd&#10;AAAACQEAAA8AAABkcnMvZG93bnJldi54bWxMj0FPg0AQhe8m/Q+baeLNLiUVG2RpmibV6M3aH7Cw&#10;IxDZWWC3FPz1Tk96mpm8lzffy3aTbcWIg28cKVivIhBIpTMNVQrOn8eHLQgfNBndOkIFM3rY5Yu7&#10;TKfGXekDx1OoBIeQT7WCOoQuldKXNVrtV65DYu3LDVYHPodKmkFfOdy2Mo6iRFrdEH+odYeHGsvv&#10;08Uq+GnGM+FcbF/3by+ztO/9Zup7pe6X0/4ZRMAp/Jnhhs/okDNT4S5kvGgVbJ6SmK0s3CYbHuM1&#10;L4WCJIpB5pn83yD/BQAA//8DAFBLAQItABQABgAIAAAAIQC2gziS/gAAAOEBAAATAAAAAAAAAAAA&#10;AAAAAAAAAABbQ29udGVudF9UeXBlc10ueG1sUEsBAi0AFAAGAAgAAAAhADj9If/WAAAAlAEAAAsA&#10;AAAAAAAAAAAAAAAALwEAAF9yZWxzLy5yZWxzUEsBAi0AFAAGAAgAAAAhADgOEZkHAgAAHAQAAA4A&#10;AAAAAAAAAAAAAAAALgIAAGRycy9lMm9Eb2MueG1sUEsBAi0AFAAGAAgAAAAhALdg/vPdAAAACQEA&#10;AA8AAAAAAAAAAAAAAAAAYQQAAGRycy9kb3ducmV2LnhtbFBLBQYAAAAABAAEAPMAAABrBQAAAAA=&#10;" strokeweight=".26467mm">
                      <v:path arrowok="t"/>
                      <v:textbox>
                        <w:txbxContent>
                          <w:p w:rsidR="00C34AAC" w:rsidRPr="001A41C3" w:rsidRDefault="00C34AAC" w:rsidP="00C34AAC">
                            <w:pPr>
                              <w:rPr>
                                <w:lang w:val="en-GB"/>
                              </w:rPr>
                            </w:pPr>
                            <w:r>
                              <w:rPr>
                                <w:lang w:val="en-GB"/>
                              </w:rPr>
                              <w:t xml:space="preserve"> ?</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1552" behindDoc="0" locked="0" layoutInCell="1" allowOverlap="1" wp14:anchorId="615595CA" wp14:editId="2B605CFF">
                      <wp:simplePos x="0" y="0"/>
                      <wp:positionH relativeFrom="column">
                        <wp:posOffset>4659630</wp:posOffset>
                      </wp:positionH>
                      <wp:positionV relativeFrom="page">
                        <wp:posOffset>120650</wp:posOffset>
                      </wp:positionV>
                      <wp:extent cx="285750" cy="266700"/>
                      <wp:effectExtent l="0" t="0" r="19050" b="1905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66700"/>
                              </a:xfrm>
                              <a:prstGeom prst="rect">
                                <a:avLst/>
                              </a:prstGeom>
                              <a:solidFill>
                                <a:srgbClr val="FFFFFF"/>
                              </a:solidFill>
                              <a:ln w="9528">
                                <a:solidFill>
                                  <a:srgbClr val="000000"/>
                                </a:solidFill>
                                <a:prstDash val="solid"/>
                              </a:ln>
                            </wps:spPr>
                            <wps:txbx>
                              <w:txbxContent>
                                <w:p w:rsidR="00C34AAC" w:rsidRDefault="00C34AAC" w:rsidP="00C34AAC"/>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615595CA" id="Text Box 110" o:spid="_x0000_s1046" type="#_x0000_t202" style="position:absolute;margin-left:366.9pt;margin-top:9.5pt;width:22.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pL8BgIAABwEAAAOAAAAZHJzL2Uyb0RvYy54bWysU9uO0zAQfUfiHyy/06RRbxs1XcFWRUgV&#10;rNTlAxzHaSwcj7HdJuXrGTuhW2D3BZEHx/acOTNzZry+71tFzsI6Cbqg00lKidAcKqmPBf36tHu3&#10;osR5piumQIuCXoSj95u3b9adyUUGDahKWIIk2uWdKWjjvcmTxPFGtMxNwAiNxhpsyzwe7TGpLOuQ&#10;vVVJlqaLpANbGQtcOIe328FIN5G/rgX3X+raCU9UQTE3H1cb1zKsyWbN8qNlppF8TIP9QxYtkxqD&#10;Xqm2zDNysvIvqlZyCw5qP+HQJlDXkotYA1YzTf+o5tAwI2ItKI4zV5nc/6Pln8+PlsgKezdFfTRr&#10;sUlPovfkA/Qk3KFCnXE5Ag8Gob5HA6Jjtc7sgX9zCEluMIODQ3RQpK9tG/5YK0FHDHK5Ch/icLzM&#10;VvPlHC0cTdlisUxj2OTZ2VjnPwpoSdgU1GJfYwLsvHc+hGf5L0iI5UDJaieVigd7LB+UJWeGM7CL&#10;XygKXX6DKU26gt7Ns9VQ2qsUafxeoggpbJlrhlCRfYQpPUo0qBLE8n3ZR+Gzq8YlVBeUGJ8T1tiA&#10;/UFJh6NZUPf9xKygRH3S2Pu76WwWZjkeZvMlEhB7aylvLUxzpCqop2TYPvhh/nEADfN7fTA8NCRI&#10;peH9yUMto6QhySGjMXccwSjb+FzCjN+eI+r5UW9+AgAA//8DAFBLAwQUAAYACAAAACEAWv3gpd0A&#10;AAAJAQAADwAAAGRycy9kb3ducmV2LnhtbEyPwU7DMBBE70j9B2srcaNOW9SEEKeqkADBjdIPcOIl&#10;iRqvk9hNE76e5QTHnRnNvsn2k23FiINvHClYryIQSKUzDVUKTp/PdwkIHzQZ3TpCBTN62OeLm0yn&#10;xl3pA8djqASXkE+1gjqELpXSlzVa7VeuQ2Lvyw1WBz6HSppBX7nctnITRTtpdUP8odYdPtVYno8X&#10;q+C7GU+Ec5G8Ht5eZmnf+/up75W6XU6HRxABp/AXhl98RoecmQp3IeNFqyDebhk9sPHAmzgQxwkL&#10;hYLdOgKZZ/L/gvwHAAD//wMAUEsBAi0AFAAGAAgAAAAhALaDOJL+AAAA4QEAABMAAAAAAAAAAAAA&#10;AAAAAAAAAFtDb250ZW50X1R5cGVzXS54bWxQSwECLQAUAAYACAAAACEAOP0h/9YAAACUAQAACwAA&#10;AAAAAAAAAAAAAAAvAQAAX3JlbHMvLnJlbHNQSwECLQAUAAYACAAAACEA2TaS/AYCAAAcBAAADgAA&#10;AAAAAAAAAAAAAAAuAgAAZHJzL2Uyb0RvYy54bWxQSwECLQAUAAYACAAAACEAWv3gpd0AAAAJAQAA&#10;DwAAAAAAAAAAAAAAAABgBAAAZHJzL2Rvd25yZXYueG1sUEsFBgAAAAAEAAQA8wAAAGoFAAAAAA==&#10;" strokeweight=".26467mm">
                      <v:path arrowok="t"/>
                      <v:textbox>
                        <w:txbxContent>
                          <w:p w:rsidR="00C34AAC" w:rsidRDefault="00C34AAC" w:rsidP="00C34AAC"/>
                        </w:txbxContent>
                      </v:textbox>
                      <w10:wrap anchory="page"/>
                    </v:shape>
                  </w:pict>
                </mc:Fallback>
              </mc:AlternateContent>
            </w:r>
          </w:p>
          <w:p w:rsidR="00C34AAC" w:rsidRDefault="00C34AAC" w:rsidP="003822F3">
            <w:pPr>
              <w:spacing w:line="256" w:lineRule="auto"/>
              <w:rPr>
                <w:rFonts w:cs="Arial"/>
                <w:iCs/>
                <w:sz w:val="20"/>
              </w:rPr>
            </w:pPr>
            <w:r>
              <w:rPr>
                <w:rFonts w:cs="Arial"/>
                <w:iCs/>
                <w:sz w:val="20"/>
              </w:rPr>
              <w:t xml:space="preserve">4 (3) Complies with the </w:t>
            </w:r>
          </w:p>
          <w:p w:rsidR="00C34AAC" w:rsidRDefault="00C34AAC" w:rsidP="003822F3">
            <w:pPr>
              <w:spacing w:line="256" w:lineRule="auto"/>
              <w:rPr>
                <w:rFonts w:ascii="Times New Roman" w:hAnsi="Times New Roman" w:cs="Times New Roman"/>
                <w:sz w:val="24"/>
              </w:rPr>
            </w:pPr>
            <w:r>
              <w:rPr>
                <w:rFonts w:cs="Arial"/>
                <w:iCs/>
                <w:sz w:val="20"/>
              </w:rPr>
              <w:t xml:space="preserve">Duty to co-operate                     Yes                                         No        </w:t>
            </w:r>
          </w:p>
          <w:p w:rsidR="00C34AAC" w:rsidRDefault="00C34AAC" w:rsidP="003822F3">
            <w:pPr>
              <w:spacing w:line="256" w:lineRule="auto"/>
              <w:ind w:left="113"/>
            </w:pPr>
            <w:r>
              <w:rPr>
                <w:rFonts w:cs="Arial"/>
                <w:iCs/>
                <w:sz w:val="20"/>
              </w:rPr>
              <w:t xml:space="preserve">               </w:t>
            </w:r>
          </w:p>
          <w:p w:rsidR="00C34AAC" w:rsidRDefault="00C34AAC" w:rsidP="003822F3">
            <w:pPr>
              <w:spacing w:line="256" w:lineRule="auto"/>
              <w:ind w:left="113"/>
              <w:rPr>
                <w:rFonts w:cs="Arial"/>
                <w:iCs/>
                <w:sz w:val="20"/>
              </w:rPr>
            </w:pPr>
            <w:r>
              <w:rPr>
                <w:rFonts w:cs="Arial"/>
                <w:iCs/>
                <w:sz w:val="20"/>
              </w:rPr>
              <w:t xml:space="preserve">            </w:t>
            </w:r>
          </w:p>
        </w:tc>
      </w:tr>
      <w:tr w:rsidR="00C34AAC" w:rsidTr="003822F3">
        <w:trPr>
          <w:gridAfter w:val="2"/>
          <w:wAfter w:w="60" w:type="dxa"/>
          <w:cantSplit/>
          <w:trHeight w:val="405"/>
        </w:trPr>
        <w:tc>
          <w:tcPr>
            <w:tcW w:w="9890" w:type="dxa"/>
            <w:gridSpan w:val="9"/>
            <w:tcBorders>
              <w:top w:val="single" w:sz="4" w:space="0" w:color="auto"/>
              <w:left w:val="nil"/>
              <w:bottom w:val="nil"/>
              <w:right w:val="nil"/>
            </w:tcBorders>
            <w:noWrap/>
            <w:tcMar>
              <w:top w:w="0" w:type="dxa"/>
              <w:left w:w="108" w:type="dxa"/>
              <w:bottom w:w="0" w:type="dxa"/>
              <w:right w:w="108" w:type="dxa"/>
            </w:tcMar>
            <w:vAlign w:val="bottom"/>
            <w:hideMark/>
          </w:tcPr>
          <w:p w:rsidR="00C34AAC" w:rsidRDefault="00C34AAC" w:rsidP="003822F3">
            <w:pPr>
              <w:spacing w:line="256" w:lineRule="auto"/>
              <w:rPr>
                <w:rFonts w:cs="Times New Roman"/>
                <w:sz w:val="16"/>
                <w:szCs w:val="16"/>
              </w:rPr>
            </w:pPr>
            <w:r>
              <w:rPr>
                <w:sz w:val="16"/>
                <w:szCs w:val="16"/>
              </w:rPr>
              <w:t>Please tick as appropriate</w:t>
            </w:r>
          </w:p>
        </w:tc>
      </w:tr>
      <w:tr w:rsidR="00C34AAC" w:rsidTr="003822F3">
        <w:trPr>
          <w:gridAfter w:val="1"/>
          <w:trHeight w:val="180"/>
        </w:trPr>
        <w:tc>
          <w:tcPr>
            <w:tcW w:w="9924" w:type="dxa"/>
            <w:gridSpan w:val="10"/>
            <w:noWrap/>
            <w:tcMar>
              <w:top w:w="0" w:type="dxa"/>
              <w:left w:w="108" w:type="dxa"/>
              <w:bottom w:w="0" w:type="dxa"/>
              <w:right w:w="108" w:type="dxa"/>
            </w:tcMar>
            <w:vAlign w:val="bottom"/>
          </w:tcPr>
          <w:p w:rsidR="00C34AAC" w:rsidRDefault="00C34AAC" w:rsidP="003822F3">
            <w:pPr>
              <w:spacing w:line="256" w:lineRule="auto"/>
              <w:rPr>
                <w:rFonts w:cs="Arial"/>
                <w:sz w:val="20"/>
              </w:rPr>
            </w:pPr>
          </w:p>
          <w:p w:rsidR="00C34AAC" w:rsidRDefault="00C34AAC" w:rsidP="003822F3">
            <w:pPr>
              <w:spacing w:line="256" w:lineRule="auto"/>
              <w:rPr>
                <w:rFonts w:cs="Arial"/>
                <w:sz w:val="20"/>
              </w:rPr>
            </w:pPr>
            <w:r>
              <w:rPr>
                <w:rFonts w:cs="Arial"/>
                <w:sz w:val="20"/>
              </w:rPr>
              <w:t>5. Please give details of why you consider the Local Plan is not legally compliant or is unsound or fails to comply with the duty to co-operate. Please be as precise as possible.</w:t>
            </w:r>
          </w:p>
          <w:p w:rsidR="00C34AAC" w:rsidRDefault="00C34AAC" w:rsidP="003822F3">
            <w:pPr>
              <w:spacing w:line="256" w:lineRule="auto"/>
              <w:rPr>
                <w:rFonts w:ascii="Times New Roman" w:hAnsi="Times New Roman" w:cs="Times New Roman"/>
                <w:sz w:val="24"/>
              </w:rPr>
            </w:pPr>
            <w:r>
              <w:rPr>
                <w:rFonts w:cs="Arial"/>
                <w:sz w:val="20"/>
              </w:rPr>
              <w:t xml:space="preserve">If you wish to support the legal compliance or soundness of the Local Plan or its compliance with the duty to co-operate, please also use this box to set out your comments. </w:t>
            </w:r>
          </w:p>
        </w:tc>
      </w:tr>
      <w:tr w:rsidR="00C34AAC" w:rsidTr="003822F3">
        <w:trPr>
          <w:gridAfter w:val="1"/>
          <w:trHeight w:val="2835"/>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Pr>
              <w:pStyle w:val="ListParagraph"/>
              <w:widowControl/>
              <w:autoSpaceDE/>
              <w:spacing w:after="160" w:line="256" w:lineRule="auto"/>
              <w:ind w:left="720" w:firstLine="0"/>
              <w:contextualSpacing/>
              <w:rPr>
                <w:u w:val="single"/>
              </w:rPr>
            </w:pPr>
          </w:p>
          <w:p w:rsidR="00C34AAC" w:rsidRDefault="00C34AAC" w:rsidP="003822F3">
            <w:pPr>
              <w:pStyle w:val="ListParagraph"/>
              <w:widowControl/>
              <w:autoSpaceDE/>
              <w:spacing w:after="160" w:line="256" w:lineRule="auto"/>
              <w:ind w:left="720" w:firstLine="0"/>
              <w:contextualSpacing/>
              <w:rPr>
                <w:u w:val="single"/>
              </w:rPr>
            </w:pPr>
            <w:r>
              <w:rPr>
                <w:u w:val="single"/>
              </w:rPr>
              <w:t>Infrastructure</w:t>
            </w:r>
          </w:p>
          <w:p w:rsidR="00C34AAC" w:rsidRDefault="00C34AAC" w:rsidP="003822F3">
            <w:pPr>
              <w:spacing w:before="120" w:after="120" w:line="256" w:lineRule="auto"/>
            </w:pPr>
            <w:r>
              <w:t>The development in Balsall Common of at least 1615 houses (875 potentially rising to 1175 on Barratt’s Farm) is the largest in Solihull Borough. Development of allocated sites and traditionally high levels of windfall sites could lead to an expansion in the region of 60% in Balsall Common.</w:t>
            </w:r>
          </w:p>
          <w:p w:rsidR="00C34AAC" w:rsidRDefault="00C34AAC" w:rsidP="003822F3">
            <w:pPr>
              <w:spacing w:before="120" w:after="120" w:line="256" w:lineRule="auto"/>
            </w:pPr>
            <w:r>
              <w:t xml:space="preserve"> The build at Barratt’s Farm alone will be larger than the total over the past 40 years on major estates in the village namely Kemps Green 372, </w:t>
            </w:r>
            <w:proofErr w:type="spellStart"/>
            <w:r>
              <w:t>Riddings</w:t>
            </w:r>
            <w:proofErr w:type="spellEnd"/>
            <w:r>
              <w:t xml:space="preserve"> Hill 267, and The Grange, </w:t>
            </w:r>
            <w:proofErr w:type="spellStart"/>
            <w:r>
              <w:t>Dengate</w:t>
            </w:r>
            <w:proofErr w:type="spellEnd"/>
            <w:r>
              <w:t xml:space="preserve"> Drive estate of 231, </w:t>
            </w:r>
            <w:proofErr w:type="spellStart"/>
            <w:r>
              <w:t>totalling</w:t>
            </w:r>
            <w:proofErr w:type="spellEnd"/>
            <w:r>
              <w:t xml:space="preserve"> 870 homes.</w:t>
            </w:r>
          </w:p>
          <w:p w:rsidR="00C34AAC" w:rsidRDefault="00C34AAC" w:rsidP="003822F3">
            <w:pPr>
              <w:spacing w:line="256" w:lineRule="auto"/>
            </w:pPr>
            <w:r>
              <w:t xml:space="preserve">Development on this scale will have a huge impact on the village and demands a total rethink of the infrastructure of the village. Reference Policy P21 and paragraphs 481/482/483. The plan pays lip-service to this for the Balsall Common village </w:t>
            </w:r>
            <w:proofErr w:type="spellStart"/>
            <w:r>
              <w:t>centre</w:t>
            </w:r>
            <w:proofErr w:type="spellEnd"/>
            <w:r>
              <w:t xml:space="preserve">. </w:t>
            </w:r>
          </w:p>
          <w:p w:rsidR="00C34AAC" w:rsidRDefault="00C34AAC" w:rsidP="003822F3">
            <w:pPr>
              <w:spacing w:line="256" w:lineRule="auto"/>
            </w:pPr>
          </w:p>
          <w:p w:rsidR="00C34AAC" w:rsidRDefault="00C34AAC" w:rsidP="003822F3">
            <w:pPr>
              <w:spacing w:line="256" w:lineRule="auto"/>
            </w:pPr>
            <w:r>
              <w:t xml:space="preserve"> Para 528 includes:– “Furthermore, the environmental improvements along Kenilworth Road made possible by the provision of a bypass will also provide a catalyst for improvements to the </w:t>
            </w:r>
            <w:proofErr w:type="spellStart"/>
            <w:r>
              <w:t>centre</w:t>
            </w:r>
            <w:proofErr w:type="spellEnd"/>
            <w:r>
              <w:t xml:space="preserve">. The council will work with both parishes to agree an appropriate way forward, e.g. through a village </w:t>
            </w:r>
            <w:proofErr w:type="spellStart"/>
            <w:r>
              <w:t>centre</w:t>
            </w:r>
            <w:proofErr w:type="spellEnd"/>
            <w:r>
              <w:t xml:space="preserve"> master plan”.</w:t>
            </w:r>
          </w:p>
          <w:p w:rsidR="00C34AAC" w:rsidRDefault="00C34AAC" w:rsidP="003822F3">
            <w:pPr>
              <w:spacing w:line="256" w:lineRule="auto"/>
            </w:pPr>
          </w:p>
          <w:p w:rsidR="00C34AAC" w:rsidRDefault="00C34AAC" w:rsidP="003822F3">
            <w:pPr>
              <w:spacing w:line="256" w:lineRule="auto"/>
            </w:pPr>
            <w:r>
              <w:t xml:space="preserve">The SDLP has been in progress for more than 4 years. The residents have a right to expect something more concrete than paragraph 528 and that it would be included in the SDLP. There is no evidence of any creative thinking about what is clearly a very difficult village </w:t>
            </w:r>
            <w:proofErr w:type="spellStart"/>
            <w:r>
              <w:t>centre</w:t>
            </w:r>
            <w:proofErr w:type="spellEnd"/>
            <w:r>
              <w:t xml:space="preserve"> environment.</w:t>
            </w:r>
          </w:p>
          <w:p w:rsidR="00C34AAC" w:rsidRDefault="00C34AAC" w:rsidP="003822F3">
            <w:pPr>
              <w:spacing w:line="256" w:lineRule="auto"/>
              <w:rPr>
                <w:color w:val="FF0000"/>
              </w:rPr>
            </w:pPr>
          </w:p>
          <w:p w:rsidR="00C34AAC" w:rsidRPr="00E004B8" w:rsidRDefault="00C34AAC" w:rsidP="003822F3">
            <w:pPr>
              <w:spacing w:line="256" w:lineRule="auto"/>
            </w:pPr>
            <w:r>
              <w:t xml:space="preserve"> The medical </w:t>
            </w:r>
            <w:proofErr w:type="spellStart"/>
            <w:r>
              <w:t>centre</w:t>
            </w:r>
            <w:proofErr w:type="spellEnd"/>
            <w:r>
              <w:t xml:space="preserve"> facilities are currently being reduced and replaced by travel to hospitals at Solihull, Warwick, Coventry </w:t>
            </w:r>
            <w:proofErr w:type="spellStart"/>
            <w:r>
              <w:t>Walsgrave</w:t>
            </w:r>
            <w:proofErr w:type="spellEnd"/>
            <w:r>
              <w:t xml:space="preserve"> and Birmingham Heartlands. All are difficult to reach by public transport and dependent on the use of private cars. </w:t>
            </w:r>
            <w:r>
              <w:rPr>
                <w:color w:val="000000" w:themeColor="text1"/>
              </w:rPr>
              <w:t xml:space="preserve">The </w:t>
            </w:r>
            <w:r w:rsidRPr="00604600">
              <w:t>minor</w:t>
            </w:r>
            <w:r>
              <w:rPr>
                <w:color w:val="FF0000"/>
              </w:rPr>
              <w:t xml:space="preserve"> </w:t>
            </w:r>
            <w:r>
              <w:rPr>
                <w:color w:val="000000" w:themeColor="text1"/>
              </w:rPr>
              <w:t xml:space="preserve">injuries unit which was at Solihull </w:t>
            </w:r>
            <w:r w:rsidRPr="00604600">
              <w:t>was closed early in 2020 and was relocated in August 2020</w:t>
            </w:r>
            <w:r>
              <w:t xml:space="preserve"> </w:t>
            </w:r>
            <w:r>
              <w:rPr>
                <w:color w:val="000000" w:themeColor="text1"/>
              </w:rPr>
              <w:t xml:space="preserve">temporarily in </w:t>
            </w:r>
            <w:proofErr w:type="spellStart"/>
            <w:r>
              <w:rPr>
                <w:color w:val="000000" w:themeColor="text1"/>
              </w:rPr>
              <w:t>Chelmsley</w:t>
            </w:r>
            <w:proofErr w:type="spellEnd"/>
            <w:r>
              <w:rPr>
                <w:color w:val="000000" w:themeColor="text1"/>
              </w:rPr>
              <w:t xml:space="preserve"> Wood. </w:t>
            </w:r>
            <w:r w:rsidRPr="00E004B8">
              <w:t xml:space="preserve">Birmingham &amp; Solihull Clinical Commissioning Group have recently announced that the minor injuries/urgent </w:t>
            </w:r>
            <w:r w:rsidRPr="00E004B8">
              <w:lastRenderedPageBreak/>
              <w:t xml:space="preserve">treatment </w:t>
            </w:r>
            <w:proofErr w:type="spellStart"/>
            <w:r w:rsidRPr="00E004B8">
              <w:t>centre</w:t>
            </w:r>
            <w:proofErr w:type="spellEnd"/>
            <w:r w:rsidRPr="00E004B8">
              <w:t xml:space="preserve"> (UTC) will move from </w:t>
            </w:r>
            <w:proofErr w:type="spellStart"/>
            <w:r w:rsidRPr="00E004B8">
              <w:t>Chelmsley</w:t>
            </w:r>
            <w:proofErr w:type="spellEnd"/>
            <w:r w:rsidRPr="00E004B8">
              <w:t xml:space="preserve"> Wood to Castle Bromwich all located in the far north of the borough.</w:t>
            </w:r>
            <w:r>
              <w:rPr>
                <w:color w:val="FF0000"/>
              </w:rPr>
              <w:t xml:space="preserve"> </w:t>
            </w:r>
            <w:r>
              <w:rPr>
                <w:color w:val="000000" w:themeColor="text1"/>
              </w:rPr>
              <w:t xml:space="preserve">Patients cannot turn up without an appointment booked through calling </w:t>
            </w:r>
            <w:r w:rsidRPr="00E004B8">
              <w:t>NHS</w:t>
            </w:r>
            <w:r>
              <w:rPr>
                <w:color w:val="000000" w:themeColor="text1"/>
              </w:rPr>
              <w:t>111.</w:t>
            </w:r>
            <w:r>
              <w:rPr>
                <w:color w:val="FF0000"/>
              </w:rPr>
              <w:t xml:space="preserve"> </w:t>
            </w:r>
            <w:r>
              <w:rPr>
                <w:color w:val="000000" w:themeColor="text1"/>
              </w:rPr>
              <w:t>Policy P18 2 vii states new developments will deliver “new and improved health services and facilities in areas accessed by sustainable transport modes”.</w:t>
            </w:r>
            <w:r>
              <w:rPr>
                <w:color w:val="FF0000"/>
              </w:rPr>
              <w:t xml:space="preserve"> </w:t>
            </w:r>
            <w:r w:rsidRPr="00E004B8">
              <w:t>There are no direct transport links from Balsall Common to these locations.</w:t>
            </w:r>
          </w:p>
          <w:p w:rsidR="00C34AAC" w:rsidRDefault="00C34AAC" w:rsidP="003822F3">
            <w:pPr>
              <w:spacing w:line="256" w:lineRule="auto"/>
            </w:pPr>
          </w:p>
          <w:p w:rsidR="00C34AAC" w:rsidRDefault="00C34AAC" w:rsidP="003822F3">
            <w:pPr>
              <w:spacing w:line="256" w:lineRule="auto"/>
              <w:rPr>
                <w:color w:val="FF0000"/>
              </w:rPr>
            </w:pPr>
            <w:r>
              <w:t>There is evidence that some thinking is absent. The plan proposes a new primary school on Barratt’s farm. Barratt’s Farm is part of Phase 2 and 3 beginning in 2026 or whenever HS2 is complete. By 2026 some 400 houses will have been built elsewhere in the village and apparently no extra school places have been provided in the meantime.</w:t>
            </w:r>
          </w:p>
          <w:p w:rsidR="00C34AAC" w:rsidRDefault="00C34AAC" w:rsidP="003822F3">
            <w:pPr>
              <w:pStyle w:val="TableParagraph"/>
              <w:spacing w:line="256" w:lineRule="auto"/>
              <w:rPr>
                <w:sz w:val="20"/>
              </w:rPr>
            </w:pPr>
          </w:p>
          <w:p w:rsidR="00C34AAC" w:rsidRDefault="00C34AAC" w:rsidP="003822F3">
            <w:pPr>
              <w:spacing w:line="256" w:lineRule="auto"/>
              <w:jc w:val="right"/>
              <w:rPr>
                <w:rFonts w:cs="Arial"/>
                <w:sz w:val="16"/>
                <w:szCs w:val="16"/>
              </w:rPr>
            </w:pPr>
            <w:r>
              <w:rPr>
                <w:sz w:val="16"/>
              </w:rPr>
              <w:t>(Continue on a separate sheet /expand box if necessary)</w:t>
            </w:r>
          </w:p>
        </w:tc>
      </w:tr>
      <w:tr w:rsidR="00C34AAC" w:rsidTr="003822F3">
        <w:trPr>
          <w:gridAfter w:val="1"/>
          <w:trHeight w:val="180"/>
        </w:trPr>
        <w:tc>
          <w:tcPr>
            <w:tcW w:w="9924" w:type="dxa"/>
            <w:gridSpan w:val="10"/>
            <w:noWrap/>
            <w:tcMar>
              <w:top w:w="0" w:type="dxa"/>
              <w:left w:w="108" w:type="dxa"/>
              <w:bottom w:w="0" w:type="dxa"/>
              <w:right w:w="108" w:type="dxa"/>
            </w:tcMar>
            <w:vAlign w:val="bottom"/>
          </w:tcPr>
          <w:p w:rsidR="00C34AAC" w:rsidRDefault="00C34AAC" w:rsidP="003822F3">
            <w:pPr>
              <w:spacing w:line="256" w:lineRule="auto"/>
              <w:rPr>
                <w:rFonts w:cs="Arial"/>
                <w:sz w:val="20"/>
                <w:szCs w:val="24"/>
              </w:rPr>
            </w:pPr>
          </w:p>
          <w:p w:rsidR="00C34AAC" w:rsidRDefault="00C34AAC" w:rsidP="003822F3">
            <w:pPr>
              <w:spacing w:line="256" w:lineRule="auto"/>
              <w:rPr>
                <w:rFonts w:ascii="Times New Roman" w:hAnsi="Times New Roman" w:cs="Times New Roman"/>
                <w:sz w:val="24"/>
              </w:rPr>
            </w:pPr>
            <w:r>
              <w:rPr>
                <w:rFonts w:cs="Arial"/>
                <w:sz w:val="20"/>
              </w:rPr>
              <w:t>6.  Please set out the modification(s) you consider necessary to make the Local Plan legally compliant and sound, in respect of any legal compliance or soundness matters you have identified at 5 above.  (Please note that non-compliance with the duty to co-operate is incapable of modification at examination).  You will need to say why each modification will make the Local Plan legally compliant or sound.  It will be helpful if you are able to put forward your suggested revised wording of any policy or text. Please be as precise as possible.</w:t>
            </w:r>
          </w:p>
        </w:tc>
      </w:tr>
      <w:tr w:rsidR="00C34AAC" w:rsidTr="003822F3">
        <w:trPr>
          <w:gridAfter w:val="1"/>
          <w:trHeight w:val="2078"/>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Pr>
              <w:spacing w:line="256" w:lineRule="auto"/>
              <w:rPr>
                <w:rFonts w:cs="Arial"/>
                <w:sz w:val="16"/>
                <w:szCs w:val="16"/>
              </w:rPr>
            </w:pPr>
          </w:p>
          <w:p w:rsidR="00C34AAC" w:rsidRPr="00802178" w:rsidRDefault="00C34AAC" w:rsidP="003822F3">
            <w:pPr>
              <w:pStyle w:val="TableParagraph"/>
              <w:spacing w:line="256" w:lineRule="auto"/>
              <w:ind w:left="107" w:right="171"/>
            </w:pPr>
            <w:r w:rsidRPr="00802178">
              <w:t xml:space="preserve">Policy BC1 </w:t>
            </w:r>
            <w:r>
              <w:t>3</w:t>
            </w:r>
            <w:r w:rsidRPr="00802178">
              <w:t xml:space="preserve"> to read</w:t>
            </w:r>
          </w:p>
          <w:p w:rsidR="00C34AAC" w:rsidRPr="00802178" w:rsidRDefault="00C34AAC" w:rsidP="003822F3">
            <w:pPr>
              <w:pStyle w:val="TableParagraph"/>
              <w:spacing w:line="256" w:lineRule="auto"/>
              <w:ind w:left="107" w:right="171"/>
            </w:pPr>
          </w:p>
          <w:p w:rsidR="00C34AAC" w:rsidRPr="00802178" w:rsidRDefault="00C34AAC" w:rsidP="003822F3">
            <w:pPr>
              <w:pStyle w:val="TableParagraph"/>
              <w:spacing w:line="256" w:lineRule="auto"/>
              <w:ind w:left="107" w:right="171"/>
            </w:pPr>
            <w:r w:rsidRPr="00802178">
              <w:t>“Infrastructure requirements will include:”</w:t>
            </w:r>
          </w:p>
          <w:p w:rsidR="00C34AAC" w:rsidRPr="00802178" w:rsidRDefault="00C34AAC" w:rsidP="003822F3">
            <w:pPr>
              <w:pStyle w:val="TableParagraph"/>
              <w:spacing w:line="256" w:lineRule="auto"/>
              <w:ind w:left="107" w:right="171"/>
            </w:pPr>
          </w:p>
          <w:p w:rsidR="00C34AAC" w:rsidRPr="00802178" w:rsidRDefault="00C34AAC" w:rsidP="003822F3">
            <w:pPr>
              <w:pStyle w:val="TableParagraph"/>
              <w:spacing w:line="256" w:lineRule="auto"/>
              <w:ind w:left="107" w:right="171"/>
            </w:pPr>
            <w:r w:rsidRPr="00802178">
              <w:t>(</w:t>
            </w:r>
            <w:proofErr w:type="spellStart"/>
            <w:r w:rsidRPr="00802178">
              <w:t>Ie</w:t>
            </w:r>
            <w:proofErr w:type="spellEnd"/>
            <w:r w:rsidRPr="00802178">
              <w:t xml:space="preserve"> remove “Likely”)</w:t>
            </w:r>
          </w:p>
          <w:p w:rsidR="00C34AAC" w:rsidRPr="00802178" w:rsidRDefault="00C34AAC" w:rsidP="003822F3">
            <w:pPr>
              <w:pStyle w:val="TableParagraph"/>
              <w:spacing w:line="256" w:lineRule="auto"/>
              <w:ind w:left="107" w:right="171"/>
            </w:pPr>
          </w:p>
          <w:p w:rsidR="00C34AAC" w:rsidRPr="00802178" w:rsidRDefault="00C34AAC" w:rsidP="003822F3">
            <w:pPr>
              <w:pStyle w:val="TableParagraph"/>
              <w:numPr>
                <w:ilvl w:val="0"/>
                <w:numId w:val="3"/>
              </w:numPr>
              <w:spacing w:line="256" w:lineRule="auto"/>
              <w:ind w:right="171"/>
            </w:pPr>
            <w:r w:rsidRPr="00802178">
              <w:t>Provision of a new 2 form primary school and nursery before any major house building takes place.</w:t>
            </w:r>
          </w:p>
          <w:p w:rsidR="00C34AAC" w:rsidRPr="00802178" w:rsidRDefault="00C34AAC" w:rsidP="003822F3">
            <w:pPr>
              <w:pStyle w:val="TableParagraph"/>
              <w:spacing w:line="256" w:lineRule="auto"/>
              <w:ind w:left="827" w:right="171"/>
            </w:pPr>
          </w:p>
          <w:p w:rsidR="00C34AAC" w:rsidRPr="00802178" w:rsidRDefault="00C34AAC" w:rsidP="003822F3">
            <w:pPr>
              <w:pStyle w:val="TableParagraph"/>
              <w:spacing w:line="256" w:lineRule="auto"/>
              <w:ind w:right="171"/>
            </w:pPr>
            <w:r w:rsidRPr="00802178">
              <w:t>iii.        A thorough evaluation of the impact and sustainability of the development on all health care services carried out by SMBC and the CCG. Developer and Solihull MBC contributions to…..CCG.</w:t>
            </w:r>
          </w:p>
          <w:p w:rsidR="00C34AAC" w:rsidRPr="00802178" w:rsidRDefault="00C34AAC" w:rsidP="003822F3">
            <w:pPr>
              <w:pStyle w:val="TableParagraph"/>
              <w:spacing w:line="256" w:lineRule="auto"/>
              <w:ind w:right="171"/>
            </w:pPr>
          </w:p>
          <w:p w:rsidR="00C34AAC" w:rsidRDefault="00C34AAC" w:rsidP="003822F3">
            <w:pPr>
              <w:pStyle w:val="TableParagraph"/>
              <w:spacing w:line="256" w:lineRule="auto"/>
              <w:ind w:right="171"/>
              <w:rPr>
                <w:rFonts w:cs="Arial"/>
                <w:sz w:val="16"/>
                <w:szCs w:val="16"/>
              </w:rPr>
            </w:pPr>
            <w:r w:rsidRPr="00802178">
              <w:t xml:space="preserve">x.          A detailed master plan for the enhanced village </w:t>
            </w:r>
            <w:proofErr w:type="spellStart"/>
            <w:r w:rsidRPr="00802178">
              <w:t>centre</w:t>
            </w:r>
            <w:proofErr w:type="spellEnd"/>
            <w:r w:rsidRPr="00802178">
              <w:t xml:space="preserve">, published and funded, and agreed by the Borough Council, Balsall and </w:t>
            </w:r>
            <w:proofErr w:type="spellStart"/>
            <w:r w:rsidRPr="00802178">
              <w:t>Berkswell</w:t>
            </w:r>
            <w:proofErr w:type="spellEnd"/>
            <w:r w:rsidRPr="00802178">
              <w:t xml:space="preserve"> Parish Councils, Village resident’s association and local action groups; before any development is begun. </w:t>
            </w:r>
          </w:p>
          <w:p w:rsidR="00C34AAC" w:rsidRDefault="00C34AAC" w:rsidP="003822F3">
            <w:pPr>
              <w:spacing w:line="256" w:lineRule="auto"/>
              <w:rPr>
                <w:rFonts w:cs="Arial"/>
                <w:sz w:val="16"/>
                <w:szCs w:val="16"/>
              </w:rPr>
            </w:pPr>
          </w:p>
          <w:p w:rsidR="00C34AAC" w:rsidRDefault="00C34AAC" w:rsidP="003822F3">
            <w:pPr>
              <w:spacing w:line="256" w:lineRule="auto"/>
              <w:rPr>
                <w:rFonts w:cs="Arial"/>
                <w:sz w:val="16"/>
                <w:szCs w:val="16"/>
              </w:rPr>
            </w:pPr>
          </w:p>
          <w:p w:rsidR="00C34AAC" w:rsidRDefault="00C34AAC" w:rsidP="003822F3">
            <w:pPr>
              <w:spacing w:line="256" w:lineRule="auto"/>
              <w:rPr>
                <w:rFonts w:cs="Arial"/>
                <w:sz w:val="16"/>
                <w:szCs w:val="16"/>
              </w:rPr>
            </w:pPr>
          </w:p>
          <w:p w:rsidR="00C34AAC" w:rsidRDefault="00C34AAC" w:rsidP="003822F3">
            <w:pPr>
              <w:spacing w:line="256" w:lineRule="auto"/>
              <w:jc w:val="right"/>
              <w:rPr>
                <w:rFonts w:cs="Arial"/>
                <w:sz w:val="16"/>
                <w:szCs w:val="16"/>
              </w:rPr>
            </w:pPr>
            <w:r>
              <w:rPr>
                <w:rFonts w:cs="Arial"/>
                <w:sz w:val="16"/>
                <w:szCs w:val="16"/>
              </w:rPr>
              <w:t>(Continue on a separate sheet /expand box if necessary)</w:t>
            </w:r>
          </w:p>
        </w:tc>
      </w:tr>
      <w:tr w:rsidR="00C34AAC" w:rsidTr="003822F3">
        <w:trPr>
          <w:gridAfter w:val="1"/>
          <w:cantSplit/>
          <w:trHeight w:val="57"/>
        </w:trPr>
        <w:tc>
          <w:tcPr>
            <w:tcW w:w="9924" w:type="dxa"/>
            <w:gridSpan w:val="10"/>
            <w:tcMar>
              <w:top w:w="0" w:type="dxa"/>
              <w:left w:w="108" w:type="dxa"/>
              <w:bottom w:w="0" w:type="dxa"/>
              <w:right w:w="108" w:type="dxa"/>
            </w:tcMar>
            <w:vAlign w:val="center"/>
          </w:tcPr>
          <w:p w:rsidR="00C34AAC" w:rsidRDefault="00C34AAC" w:rsidP="003822F3">
            <w:pPr>
              <w:spacing w:line="256" w:lineRule="auto"/>
              <w:jc w:val="right"/>
              <w:rPr>
                <w:rFonts w:cs="Arial"/>
                <w:sz w:val="16"/>
                <w:szCs w:val="16"/>
              </w:rPr>
            </w:pPr>
          </w:p>
          <w:p w:rsidR="00C34AAC" w:rsidRDefault="00C34AAC" w:rsidP="003822F3">
            <w:pPr>
              <w:spacing w:line="256" w:lineRule="auto"/>
              <w:rPr>
                <w:rFonts w:ascii="Times New Roman" w:hAnsi="Times New Roman" w:cs="Times New Roman"/>
                <w:sz w:val="24"/>
                <w:szCs w:val="24"/>
              </w:rPr>
            </w:pPr>
            <w:r>
              <w:rPr>
                <w:rFonts w:cs="Arial"/>
                <w:b/>
                <w:i/>
                <w:iCs/>
                <w:color w:val="000000"/>
                <w:sz w:val="20"/>
              </w:rPr>
              <w:t>Please note</w:t>
            </w:r>
            <w:r>
              <w:rPr>
                <w:rFonts w:cs="Arial"/>
                <w:i/>
                <w:iCs/>
                <w:color w:val="000000"/>
                <w:sz w:val="20"/>
              </w:rPr>
              <w:t xml:space="preserve">  In your representation y</w:t>
            </w:r>
            <w:r>
              <w:rPr>
                <w:i/>
                <w:sz w:val="20"/>
                <w:szCs w:val="20"/>
              </w:rPr>
              <w:t xml:space="preserve">ou </w:t>
            </w:r>
            <w:r>
              <w:rPr>
                <w:rFonts w:cs="Arial"/>
                <w:i/>
                <w:iCs/>
                <w:color w:val="000000"/>
                <w:sz w:val="20"/>
                <w:szCs w:val="20"/>
              </w:rPr>
              <w:t>should provide succinctly all the evidence and supporting information necessary to support your representation and your suggested modification(s).  You should not assume that you will have a further opportunity to make submissions.</w:t>
            </w:r>
          </w:p>
          <w:p w:rsidR="00C34AAC" w:rsidRDefault="00C34AAC" w:rsidP="003822F3">
            <w:pPr>
              <w:spacing w:line="256" w:lineRule="auto"/>
              <w:rPr>
                <w:rFonts w:cs="Arial"/>
                <w:b/>
                <w:bCs/>
                <w:i/>
                <w:iCs/>
                <w:color w:val="000000"/>
                <w:sz w:val="20"/>
              </w:rPr>
            </w:pPr>
            <w:r>
              <w:rPr>
                <w:rFonts w:cs="Arial"/>
                <w:b/>
                <w:bCs/>
                <w:i/>
                <w:iCs/>
                <w:color w:val="000000"/>
                <w:sz w:val="20"/>
              </w:rPr>
              <w:t>After this stage, further submissions may only be made if invited by the Inspector, based on the matters and issues he or she identifies for examination.</w:t>
            </w:r>
          </w:p>
          <w:p w:rsidR="00C34AAC" w:rsidRDefault="00C34AAC" w:rsidP="003822F3">
            <w:pPr>
              <w:spacing w:line="256" w:lineRule="auto"/>
              <w:rPr>
                <w:rFonts w:cs="Arial"/>
                <w:b/>
                <w:bCs/>
                <w:i/>
                <w:sz w:val="20"/>
              </w:rPr>
            </w:pPr>
          </w:p>
        </w:tc>
      </w:tr>
      <w:tr w:rsidR="00C34AAC" w:rsidTr="003822F3">
        <w:trPr>
          <w:gridAfter w:val="1"/>
          <w:cantSplit/>
          <w:trHeight w:val="540"/>
        </w:trPr>
        <w:tc>
          <w:tcPr>
            <w:tcW w:w="9924" w:type="dxa"/>
            <w:gridSpan w:val="10"/>
            <w:tcMar>
              <w:top w:w="0" w:type="dxa"/>
              <w:left w:w="108" w:type="dxa"/>
              <w:bottom w:w="0" w:type="dxa"/>
              <w:right w:w="108" w:type="dxa"/>
            </w:tcMar>
            <w:vAlign w:val="center"/>
            <w:hideMark/>
          </w:tcPr>
          <w:p w:rsidR="00C34AAC" w:rsidRDefault="00C34AAC" w:rsidP="003822F3">
            <w:pPr>
              <w:spacing w:line="256" w:lineRule="auto"/>
              <w:rPr>
                <w:rFonts w:cs="Arial"/>
                <w:bCs/>
                <w:sz w:val="20"/>
              </w:rPr>
            </w:pPr>
            <w:r>
              <w:rPr>
                <w:rFonts w:cs="Arial"/>
                <w:bCs/>
                <w:sz w:val="20"/>
              </w:rPr>
              <w:t>7. If your representation is seeking a modification to the plan, do you consider it necessary to participate in examination hearing session(s)?</w:t>
            </w:r>
          </w:p>
        </w:tc>
      </w:tr>
      <w:tr w:rsidR="00C34AAC" w:rsidTr="003822F3">
        <w:trPr>
          <w:gridAfter w:val="1"/>
          <w:cantSplit/>
          <w:trHeight w:val="120"/>
        </w:trPr>
        <w:tc>
          <w:tcPr>
            <w:tcW w:w="9924" w:type="dxa"/>
            <w:gridSpan w:val="10"/>
            <w:noWrap/>
            <w:tcMar>
              <w:top w:w="0" w:type="dxa"/>
              <w:left w:w="108" w:type="dxa"/>
              <w:bottom w:w="0" w:type="dxa"/>
              <w:right w:w="108" w:type="dxa"/>
            </w:tcMar>
            <w:vAlign w:val="center"/>
          </w:tcPr>
          <w:p w:rsidR="00C34AAC" w:rsidRDefault="00C34AAC" w:rsidP="003822F3">
            <w:pPr>
              <w:spacing w:line="256" w:lineRule="auto"/>
              <w:rPr>
                <w:rFonts w:cs="Arial"/>
                <w:sz w:val="20"/>
              </w:rPr>
            </w:pPr>
          </w:p>
        </w:tc>
      </w:tr>
      <w:tr w:rsidR="00C34AAC" w:rsidTr="003822F3">
        <w:trPr>
          <w:gridAfter w:val="1"/>
          <w:cantSplit/>
          <w:trHeight w:val="284"/>
        </w:trPr>
        <w:tc>
          <w:tcPr>
            <w:tcW w:w="662" w:type="dxa"/>
            <w:tcBorders>
              <w:top w:val="nil"/>
              <w:left w:val="nil"/>
              <w:bottom w:val="nil"/>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spacing w:line="256" w:lineRule="auto"/>
              <w:rPr>
                <w:rFonts w:cs="Arial"/>
                <w:sz w:val="20"/>
              </w:rPr>
            </w:pPr>
            <w:r>
              <w:rPr>
                <w:rFonts w:cs="Arial"/>
                <w:sz w:val="20"/>
              </w:rPr>
              <w:t>x</w:t>
            </w:r>
          </w:p>
        </w:tc>
        <w:tc>
          <w:tcPr>
            <w:tcW w:w="3780" w:type="dxa"/>
            <w:gridSpan w:val="4"/>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bCs/>
                <w:sz w:val="20"/>
              </w:rPr>
              <w:t>No</w:t>
            </w:r>
            <w:r>
              <w:rPr>
                <w:rFonts w:cs="Arial"/>
                <w:sz w:val="20"/>
              </w:rPr>
              <w:t xml:space="preserve">, I do not wish to </w:t>
            </w:r>
          </w:p>
          <w:p w:rsidR="00C34AAC" w:rsidRDefault="00C34AAC" w:rsidP="003822F3">
            <w:pPr>
              <w:spacing w:line="256" w:lineRule="auto"/>
              <w:rPr>
                <w:rFonts w:cs="Arial"/>
                <w:sz w:val="20"/>
              </w:rPr>
            </w:pPr>
            <w:r>
              <w:rPr>
                <w:rFonts w:cs="Arial"/>
                <w:sz w:val="20"/>
              </w:rPr>
              <w:t xml:space="preserve">participate in </w:t>
            </w:r>
          </w:p>
          <w:p w:rsidR="00C34AAC" w:rsidRDefault="00C34AAC" w:rsidP="003822F3">
            <w:pPr>
              <w:spacing w:line="256" w:lineRule="auto"/>
              <w:rPr>
                <w:rFonts w:cs="Arial"/>
                <w:sz w:val="20"/>
              </w:rPr>
            </w:pPr>
            <w:r>
              <w:rPr>
                <w:rFonts w:cs="Arial"/>
                <w:sz w:val="20"/>
              </w:rPr>
              <w:t>hearing session(s)</w:t>
            </w:r>
          </w:p>
        </w:tc>
        <w:tc>
          <w:tcPr>
            <w:tcW w:w="104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c>
          <w:tcPr>
            <w:tcW w:w="3416" w:type="dxa"/>
            <w:gridSpan w:val="3"/>
            <w:tcBorders>
              <w:top w:val="nil"/>
              <w:left w:val="single" w:sz="8" w:space="0" w:color="000000"/>
              <w:bottom w:val="nil"/>
              <w:right w:val="nil"/>
            </w:tcBorders>
            <w:noWrap/>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bCs/>
                <w:sz w:val="20"/>
              </w:rPr>
              <w:t>Yes</w:t>
            </w:r>
            <w:r>
              <w:rPr>
                <w:rFonts w:cs="Arial"/>
                <w:sz w:val="20"/>
              </w:rPr>
              <w:t xml:space="preserve">, I wish to participate in </w:t>
            </w:r>
          </w:p>
          <w:p w:rsidR="00C34AAC" w:rsidRDefault="00C34AAC" w:rsidP="003822F3">
            <w:pPr>
              <w:spacing w:line="256" w:lineRule="auto"/>
              <w:rPr>
                <w:rFonts w:cs="Arial"/>
                <w:sz w:val="20"/>
              </w:rPr>
            </w:pPr>
            <w:r>
              <w:rPr>
                <w:rFonts w:cs="Arial"/>
                <w:sz w:val="20"/>
              </w:rPr>
              <w:t>hearing session(s)</w:t>
            </w:r>
          </w:p>
        </w:tc>
      </w:tr>
      <w:tr w:rsidR="00C34AAC" w:rsidTr="003822F3">
        <w:trPr>
          <w:gridAfter w:val="1"/>
          <w:cantSplit/>
          <w:trHeight w:val="60"/>
        </w:trPr>
        <w:tc>
          <w:tcPr>
            <w:tcW w:w="9924" w:type="dxa"/>
            <w:gridSpan w:val="10"/>
            <w:noWrap/>
            <w:tcMar>
              <w:top w:w="0" w:type="dxa"/>
              <w:left w:w="108" w:type="dxa"/>
              <w:bottom w:w="0" w:type="dxa"/>
              <w:right w:w="108" w:type="dxa"/>
            </w:tcMar>
            <w:vAlign w:val="center"/>
          </w:tcPr>
          <w:p w:rsidR="00C34AAC" w:rsidRDefault="00C34AAC" w:rsidP="003822F3">
            <w:pPr>
              <w:spacing w:line="256" w:lineRule="auto"/>
              <w:rPr>
                <w:rFonts w:cs="Arial"/>
                <w:sz w:val="20"/>
              </w:rPr>
            </w:pPr>
          </w:p>
          <w:p w:rsidR="00C34AAC" w:rsidRDefault="00C34AAC" w:rsidP="003822F3">
            <w:pPr>
              <w:shd w:val="clear" w:color="auto" w:fill="D9D9D9"/>
              <w:spacing w:line="256" w:lineRule="auto"/>
              <w:rPr>
                <w:rFonts w:ascii="Times New Roman" w:hAnsi="Times New Roman" w:cs="Times New Roman"/>
                <w:sz w:val="24"/>
              </w:rPr>
            </w:pPr>
            <w:r>
              <w:rPr>
                <w:rFonts w:cs="Arial"/>
                <w:sz w:val="20"/>
                <w:shd w:val="clear" w:color="auto" w:fill="D3D3D3"/>
              </w:rPr>
              <w:t>Please note that while this will provide an initial indication of your wish to participate in hearing session(s), you may be asked at a later point to confirm your request to participate.</w:t>
            </w: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tc>
      </w:tr>
      <w:tr w:rsidR="00C34AAC" w:rsidTr="003822F3">
        <w:trPr>
          <w:gridAfter w:val="1"/>
          <w:cantSplit/>
          <w:trHeight w:val="300"/>
        </w:trPr>
        <w:tc>
          <w:tcPr>
            <w:tcW w:w="9924" w:type="dxa"/>
            <w:gridSpan w:val="10"/>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8.  If you wish to participate in the hearing session(s), please outline why you consider this to be necessary:</w:t>
            </w:r>
          </w:p>
        </w:tc>
      </w:tr>
      <w:tr w:rsidR="00C34AAC" w:rsidTr="003822F3">
        <w:trPr>
          <w:gridAfter w:val="1"/>
          <w:cantSplit/>
          <w:trHeight w:val="57"/>
        </w:trPr>
        <w:tc>
          <w:tcPr>
            <w:tcW w:w="9924" w:type="dxa"/>
            <w:gridSpan w:val="10"/>
            <w:tcBorders>
              <w:top w:val="nil"/>
              <w:left w:val="nil"/>
              <w:bottom w:val="single" w:sz="8" w:space="0" w:color="000000"/>
              <w:right w:val="nil"/>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r>
      <w:tr w:rsidR="00C34AAC" w:rsidTr="003822F3">
        <w:trPr>
          <w:gridAfter w:val="1"/>
          <w:cantSplit/>
          <w:trHeight w:val="180"/>
        </w:trPr>
        <w:tc>
          <w:tcPr>
            <w:tcW w:w="9924" w:type="dxa"/>
            <w:gridSpan w:val="10"/>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tc>
      </w:tr>
      <w:tr w:rsidR="00C34AAC" w:rsidTr="003822F3">
        <w:trPr>
          <w:gridAfter w:val="1"/>
          <w:cantSplit/>
          <w:trHeight w:val="449"/>
        </w:trPr>
        <w:tc>
          <w:tcPr>
            <w:tcW w:w="9924" w:type="dxa"/>
            <w:gridSpan w:val="10"/>
            <w:vMerge w:val="restart"/>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i/>
                <w:sz w:val="20"/>
              </w:rPr>
              <w:t>Please note</w:t>
            </w:r>
            <w:r>
              <w:rPr>
                <w:rFonts w:cs="Arial"/>
                <w:i/>
                <w:sz w:val="20"/>
              </w:rPr>
              <w:t xml:space="preserve"> the Inspector will determine the most appropriate procedure to adopt to hear those who have indicated that they wish to participate in </w:t>
            </w:r>
          </w:p>
          <w:p w:rsidR="00C34AAC" w:rsidRDefault="00C34AAC" w:rsidP="003822F3">
            <w:pPr>
              <w:spacing w:line="256" w:lineRule="auto"/>
              <w:rPr>
                <w:rFonts w:cs="Arial"/>
                <w:i/>
                <w:sz w:val="20"/>
              </w:rPr>
            </w:pPr>
            <w:r>
              <w:rPr>
                <w:rFonts w:cs="Arial"/>
                <w:i/>
                <w:sz w:val="20"/>
              </w:rPr>
              <w:t>hearing session(s).  You may be asked to confirm your wish to participate when the Inspector has identified the matters and issues for examination.</w:t>
            </w:r>
          </w:p>
        </w:tc>
      </w:tr>
      <w:tr w:rsidR="00C34AAC" w:rsidTr="003822F3">
        <w:trPr>
          <w:cantSplit/>
          <w:trHeight w:val="243"/>
        </w:trPr>
        <w:tc>
          <w:tcPr>
            <w:tcW w:w="0" w:type="auto"/>
            <w:gridSpan w:val="10"/>
            <w:vMerge/>
            <w:vAlign w:val="center"/>
            <w:hideMark/>
          </w:tcPr>
          <w:p w:rsidR="00C34AAC" w:rsidRDefault="00C34AAC" w:rsidP="003822F3">
            <w:pPr>
              <w:autoSpaceDN/>
              <w:spacing w:line="256" w:lineRule="auto"/>
              <w:rPr>
                <w:rFonts w:eastAsia="Times New Roman" w:cs="Arial"/>
                <w:i/>
                <w:sz w:val="20"/>
                <w:szCs w:val="24"/>
              </w:rPr>
            </w:pPr>
          </w:p>
        </w:tc>
        <w:tc>
          <w:tcPr>
            <w:tcW w:w="0" w:type="auto"/>
            <w:vAlign w:val="center"/>
            <w:hideMark/>
          </w:tcPr>
          <w:p w:rsidR="00C34AAC" w:rsidRDefault="00C34AAC" w:rsidP="003822F3">
            <w:pPr>
              <w:rPr>
                <w:rFonts w:cs="Arial"/>
                <w:i/>
                <w:sz w:val="20"/>
              </w:rPr>
            </w:pPr>
          </w:p>
        </w:tc>
      </w:tr>
    </w:tbl>
    <w:p w:rsidR="00C34AAC" w:rsidRDefault="00C34AAC" w:rsidP="00C34AAC">
      <w:pPr>
        <w:rPr>
          <w:rFonts w:eastAsia="Times New Roman" w:cs="Times New Roman"/>
          <w:sz w:val="24"/>
          <w:szCs w:val="24"/>
        </w:rPr>
      </w:pPr>
    </w:p>
    <w:p w:rsidR="00C34AAC" w:rsidRDefault="00C34AAC" w:rsidP="00C34AAC"/>
    <w:tbl>
      <w:tblPr>
        <w:tblW w:w="8460" w:type="dxa"/>
        <w:tblInd w:w="108" w:type="dxa"/>
        <w:tblCellMar>
          <w:left w:w="10" w:type="dxa"/>
          <w:right w:w="10" w:type="dxa"/>
        </w:tblCellMar>
        <w:tblLook w:val="04A0" w:firstRow="1" w:lastRow="0" w:firstColumn="1" w:lastColumn="0" w:noHBand="0" w:noVBand="1"/>
      </w:tblPr>
      <w:tblGrid>
        <w:gridCol w:w="2189"/>
        <w:gridCol w:w="3928"/>
        <w:gridCol w:w="1567"/>
        <w:gridCol w:w="776"/>
      </w:tblGrid>
      <w:tr w:rsidR="00C34AAC" w:rsidTr="003822F3">
        <w:trPr>
          <w:cantSplit/>
          <w:trHeight w:val="300"/>
        </w:trPr>
        <w:tc>
          <w:tcPr>
            <w:tcW w:w="2189" w:type="dxa"/>
            <w:tcBorders>
              <w:top w:val="nil"/>
              <w:left w:val="nil"/>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9. Signature:</w:t>
            </w:r>
          </w:p>
        </w:tc>
        <w:tc>
          <w:tcPr>
            <w:tcW w:w="3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 </w:t>
            </w:r>
          </w:p>
        </w:tc>
        <w:tc>
          <w:tcPr>
            <w:tcW w:w="1567" w:type="dxa"/>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Date:</w:t>
            </w:r>
          </w:p>
        </w:tc>
        <w:tc>
          <w:tcPr>
            <w:tcW w:w="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 </w:t>
            </w:r>
          </w:p>
        </w:tc>
      </w:tr>
    </w:tbl>
    <w:p w:rsidR="00C34AAC" w:rsidRDefault="00C34AAC" w:rsidP="00C34AAC">
      <w:pPr>
        <w:rPr>
          <w:rFonts w:ascii="Times New Roman" w:eastAsia="Times New Roman" w:hAnsi="Times New Roman" w:cs="Times New Roman"/>
          <w:sz w:val="24"/>
          <w:lang w:eastAsia="en-GB"/>
        </w:rPr>
      </w:pPr>
    </w:p>
    <w:p w:rsidR="00C34AAC" w:rsidRDefault="00C34AAC" w:rsidP="00C34AAC">
      <w:r>
        <w:br w:type="page"/>
      </w:r>
    </w:p>
    <w:tbl>
      <w:tblPr>
        <w:tblW w:w="9950" w:type="dxa"/>
        <w:tblInd w:w="-426" w:type="dxa"/>
        <w:tblCellMar>
          <w:left w:w="10" w:type="dxa"/>
          <w:right w:w="10" w:type="dxa"/>
        </w:tblCellMar>
        <w:tblLook w:val="04A0" w:firstRow="1" w:lastRow="0" w:firstColumn="1" w:lastColumn="0" w:noHBand="0" w:noVBand="1"/>
      </w:tblPr>
      <w:tblGrid>
        <w:gridCol w:w="662"/>
        <w:gridCol w:w="1024"/>
        <w:gridCol w:w="1260"/>
        <w:gridCol w:w="1080"/>
        <w:gridCol w:w="1260"/>
        <w:gridCol w:w="180"/>
        <w:gridCol w:w="1042"/>
        <w:gridCol w:w="409"/>
        <w:gridCol w:w="2973"/>
        <w:gridCol w:w="34"/>
        <w:gridCol w:w="26"/>
      </w:tblGrid>
      <w:tr w:rsidR="00C34AAC" w:rsidTr="003822F3">
        <w:trPr>
          <w:gridAfter w:val="2"/>
          <w:wAfter w:w="60" w:type="dxa"/>
          <w:cantSplit/>
          <w:trHeight w:val="180"/>
        </w:trPr>
        <w:tc>
          <w:tcPr>
            <w:tcW w:w="9890" w:type="dxa"/>
            <w:gridSpan w:val="9"/>
            <w:noWrap/>
            <w:tcMar>
              <w:top w:w="0" w:type="dxa"/>
              <w:left w:w="108" w:type="dxa"/>
              <w:bottom w:w="0" w:type="dxa"/>
              <w:right w:w="108" w:type="dxa"/>
            </w:tcMar>
            <w:vAlign w:val="bottom"/>
          </w:tcPr>
          <w:p w:rsidR="00C34AAC" w:rsidRDefault="00C34AAC" w:rsidP="003822F3">
            <w:pPr>
              <w:pStyle w:val="BodyText"/>
              <w:spacing w:line="256" w:lineRule="auto"/>
              <w:rPr>
                <w:rFonts w:eastAsia="Times New Roman" w:cs="Times New Roman"/>
                <w:b/>
                <w:sz w:val="28"/>
                <w:szCs w:val="28"/>
                <w:lang w:val="en-GB"/>
              </w:rPr>
            </w:pPr>
            <w:r>
              <w:rPr>
                <w:b/>
                <w:sz w:val="28"/>
                <w:szCs w:val="28"/>
              </w:rPr>
              <w:lastRenderedPageBreak/>
              <w:t>Part B – Please use a separate sheet for each representation</w:t>
            </w:r>
          </w:p>
          <w:p w:rsidR="00C34AAC" w:rsidRDefault="00C34AAC" w:rsidP="003822F3">
            <w:pPr>
              <w:spacing w:line="256" w:lineRule="auto"/>
              <w:rPr>
                <w:rFonts w:cs="Arial"/>
                <w:sz w:val="20"/>
                <w:szCs w:val="24"/>
              </w:rPr>
            </w:pPr>
          </w:p>
        </w:tc>
      </w:tr>
      <w:tr w:rsidR="00C34AAC" w:rsidTr="003822F3">
        <w:trPr>
          <w:gridAfter w:val="2"/>
          <w:wAfter w:w="60" w:type="dxa"/>
          <w:cantSplit/>
          <w:trHeight w:val="300"/>
        </w:trPr>
        <w:tc>
          <w:tcPr>
            <w:tcW w:w="9890" w:type="dxa"/>
            <w:gridSpan w:val="9"/>
            <w:tcBorders>
              <w:top w:val="double" w:sz="4" w:space="0" w:color="000000"/>
              <w:left w:val="nil"/>
              <w:bottom w:val="nil"/>
              <w:right w:val="nil"/>
            </w:tcBorders>
            <w:noWrap/>
            <w:tcMar>
              <w:top w:w="0" w:type="dxa"/>
              <w:left w:w="108" w:type="dxa"/>
              <w:bottom w:w="0" w:type="dxa"/>
              <w:right w:w="108" w:type="dxa"/>
            </w:tcMar>
            <w:vAlign w:val="center"/>
          </w:tcPr>
          <w:p w:rsidR="00C34AAC" w:rsidRDefault="00C34AAC" w:rsidP="003822F3">
            <w:pPr>
              <w:spacing w:line="256" w:lineRule="auto"/>
              <w:rPr>
                <w:rFonts w:cs="Arial"/>
                <w:sz w:val="20"/>
              </w:rPr>
            </w:pPr>
            <w:r>
              <w:rPr>
                <w:rFonts w:cs="Arial"/>
                <w:sz w:val="20"/>
              </w:rPr>
              <w:t xml:space="preserve">Name or </w:t>
            </w:r>
            <w:proofErr w:type="spellStart"/>
            <w:r>
              <w:rPr>
                <w:rFonts w:cs="Arial"/>
                <w:sz w:val="20"/>
              </w:rPr>
              <w:t>Organisation</w:t>
            </w:r>
            <w:proofErr w:type="spellEnd"/>
            <w:r>
              <w:rPr>
                <w:rFonts w:cs="Arial"/>
                <w:sz w:val="20"/>
              </w:rPr>
              <w:t xml:space="preserve">: </w:t>
            </w:r>
            <w:r w:rsidRPr="00CD3E66">
              <w:rPr>
                <w:rFonts w:cs="Arial"/>
                <w:b/>
                <w:bCs/>
                <w:sz w:val="20"/>
              </w:rPr>
              <w:t xml:space="preserve">Barratt’s Farm </w:t>
            </w:r>
            <w:proofErr w:type="spellStart"/>
            <w:r w:rsidRPr="00CD3E66">
              <w:rPr>
                <w:rFonts w:cs="Arial"/>
                <w:b/>
                <w:bCs/>
                <w:sz w:val="20"/>
              </w:rPr>
              <w:t>Neighbourhood</w:t>
            </w:r>
            <w:proofErr w:type="spellEnd"/>
            <w:r w:rsidRPr="00CD3E66">
              <w:rPr>
                <w:rFonts w:cs="Arial"/>
                <w:b/>
                <w:bCs/>
                <w:sz w:val="20"/>
              </w:rPr>
              <w:t xml:space="preserve"> Action Group</w:t>
            </w:r>
          </w:p>
          <w:p w:rsidR="00C34AAC" w:rsidRDefault="00C34AAC" w:rsidP="003822F3">
            <w:pPr>
              <w:spacing w:line="256" w:lineRule="auto"/>
              <w:rPr>
                <w:rFonts w:cs="Arial"/>
                <w:sz w:val="20"/>
              </w:rPr>
            </w:pPr>
          </w:p>
        </w:tc>
      </w:tr>
      <w:tr w:rsidR="00C34AAC" w:rsidTr="003822F3">
        <w:trPr>
          <w:gridAfter w:val="2"/>
          <w:wAfter w:w="60" w:type="dxa"/>
          <w:cantSplit/>
          <w:trHeight w:val="232"/>
        </w:trPr>
        <w:tc>
          <w:tcPr>
            <w:tcW w:w="9890" w:type="dxa"/>
            <w:gridSpan w:val="9"/>
            <w:noWrap/>
            <w:tcMar>
              <w:top w:w="0" w:type="dxa"/>
              <w:left w:w="108" w:type="dxa"/>
              <w:bottom w:w="0" w:type="dxa"/>
              <w:right w:w="108" w:type="dxa"/>
            </w:tcMar>
            <w:hideMark/>
          </w:tcPr>
          <w:p w:rsidR="00C34AAC" w:rsidRDefault="00C34AAC" w:rsidP="003822F3">
            <w:pPr>
              <w:spacing w:line="256" w:lineRule="auto"/>
              <w:rPr>
                <w:rFonts w:ascii="Times New Roman" w:hAnsi="Times New Roman" w:cs="Times New Roman"/>
                <w:sz w:val="24"/>
              </w:rPr>
            </w:pPr>
            <w:r>
              <w:rPr>
                <w:rFonts w:cs="Arial"/>
                <w:bCs/>
                <w:sz w:val="20"/>
              </w:rPr>
              <w:t>3. To which part of the Local Plan does this representation relate?</w:t>
            </w:r>
          </w:p>
        </w:tc>
      </w:tr>
      <w:tr w:rsidR="00C34AAC" w:rsidTr="003822F3">
        <w:trPr>
          <w:gridAfter w:val="2"/>
          <w:wAfter w:w="60" w:type="dxa"/>
          <w:cantSplit/>
          <w:trHeight w:val="232"/>
        </w:trPr>
        <w:tc>
          <w:tcPr>
            <w:tcW w:w="9890" w:type="dxa"/>
            <w:gridSpan w:val="9"/>
            <w:noWrap/>
            <w:tcMar>
              <w:top w:w="0" w:type="dxa"/>
              <w:left w:w="108" w:type="dxa"/>
              <w:bottom w:w="0" w:type="dxa"/>
              <w:right w:w="108" w:type="dxa"/>
            </w:tcMar>
          </w:tcPr>
          <w:p w:rsidR="00C34AAC" w:rsidRDefault="00C34AAC" w:rsidP="003822F3">
            <w:pPr>
              <w:spacing w:line="256" w:lineRule="auto"/>
              <w:rPr>
                <w:rFonts w:cs="Arial"/>
                <w:sz w:val="20"/>
              </w:rPr>
            </w:pPr>
          </w:p>
        </w:tc>
      </w:tr>
      <w:tr w:rsidR="00C34AAC" w:rsidTr="003822F3">
        <w:trPr>
          <w:gridAfter w:val="2"/>
          <w:wAfter w:w="60" w:type="dxa"/>
          <w:cantSplit/>
          <w:trHeight w:val="567"/>
        </w:trPr>
        <w:tc>
          <w:tcPr>
            <w:tcW w:w="1686" w:type="dxa"/>
            <w:gridSpan w:val="2"/>
            <w:tcBorders>
              <w:top w:val="nil"/>
              <w:left w:val="nil"/>
              <w:bottom w:val="nil"/>
              <w:right w:val="single" w:sz="8" w:space="0" w:color="000000"/>
            </w:tcBorders>
            <w:noWrap/>
            <w:tcMar>
              <w:top w:w="0" w:type="dxa"/>
              <w:left w:w="108" w:type="dxa"/>
              <w:bottom w:w="0" w:type="dxa"/>
              <w:right w:w="108" w:type="dxa"/>
            </w:tcMar>
            <w:hideMark/>
          </w:tcPr>
          <w:p w:rsidR="00C34AAC" w:rsidRDefault="00C34AAC" w:rsidP="003822F3">
            <w:pPr>
              <w:spacing w:line="256" w:lineRule="auto"/>
              <w:rPr>
                <w:rFonts w:cs="Arial"/>
                <w:sz w:val="20"/>
              </w:rPr>
            </w:pPr>
            <w:r>
              <w:rPr>
                <w:rFonts w:cs="Arial"/>
                <w:sz w:val="20"/>
              </w:rPr>
              <w:t>Paragraph</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r>
              <w:rPr>
                <w:rFonts w:cs="Arial"/>
                <w:sz w:val="20"/>
              </w:rPr>
              <w:t>534</w:t>
            </w:r>
          </w:p>
        </w:tc>
        <w:tc>
          <w:tcPr>
            <w:tcW w:w="1080" w:type="dxa"/>
            <w:tcBorders>
              <w:top w:val="nil"/>
              <w:left w:val="single" w:sz="8" w:space="0" w:color="000000"/>
              <w:bottom w:val="nil"/>
              <w:right w:val="single" w:sz="8" w:space="0" w:color="000000"/>
            </w:tcBorders>
            <w:noWrap/>
            <w:tcMar>
              <w:top w:w="0" w:type="dxa"/>
              <w:left w:w="108" w:type="dxa"/>
              <w:bottom w:w="0" w:type="dxa"/>
              <w:right w:w="108" w:type="dxa"/>
            </w:tcMar>
            <w:hideMark/>
          </w:tcPr>
          <w:p w:rsidR="00C34AAC" w:rsidRDefault="00C34AAC" w:rsidP="003822F3">
            <w:pPr>
              <w:spacing w:line="256" w:lineRule="auto"/>
              <w:jc w:val="right"/>
              <w:rPr>
                <w:rFonts w:cs="Arial"/>
                <w:sz w:val="20"/>
              </w:rPr>
            </w:pPr>
            <w:r>
              <w:rPr>
                <w:rFonts w:cs="Arial"/>
                <w:sz w:val="20"/>
              </w:rPr>
              <w:t>Policy</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r>
              <w:rPr>
                <w:rFonts w:cs="Arial"/>
                <w:sz w:val="20"/>
              </w:rPr>
              <w:t>P 15</w:t>
            </w:r>
          </w:p>
        </w:tc>
        <w:tc>
          <w:tcPr>
            <w:tcW w:w="1631" w:type="dxa"/>
            <w:gridSpan w:val="3"/>
            <w:tcBorders>
              <w:top w:val="nil"/>
              <w:left w:val="single" w:sz="8" w:space="0" w:color="000000"/>
              <w:bottom w:val="nil"/>
              <w:right w:val="single" w:sz="8" w:space="0" w:color="000000"/>
            </w:tcBorders>
            <w:tcMar>
              <w:top w:w="0" w:type="dxa"/>
              <w:left w:w="108" w:type="dxa"/>
              <w:bottom w:w="0" w:type="dxa"/>
              <w:right w:w="108" w:type="dxa"/>
            </w:tcMar>
            <w:hideMark/>
          </w:tcPr>
          <w:p w:rsidR="00C34AAC" w:rsidRDefault="00C34AAC" w:rsidP="003822F3">
            <w:pPr>
              <w:spacing w:line="256" w:lineRule="auto"/>
              <w:jc w:val="right"/>
              <w:rPr>
                <w:rFonts w:cs="Arial"/>
                <w:sz w:val="20"/>
              </w:rPr>
            </w:pPr>
            <w:r>
              <w:rPr>
                <w:rFonts w:cs="Arial"/>
                <w:sz w:val="20"/>
              </w:rPr>
              <w:t>Policies Map</w:t>
            </w:r>
          </w:p>
        </w:tc>
        <w:tc>
          <w:tcPr>
            <w:tcW w:w="29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p>
        </w:tc>
      </w:tr>
      <w:tr w:rsidR="00C34AAC" w:rsidTr="003822F3">
        <w:trPr>
          <w:gridAfter w:val="2"/>
          <w:wAfter w:w="60" w:type="dxa"/>
          <w:cantSplit/>
          <w:trHeight w:val="300"/>
        </w:trPr>
        <w:tc>
          <w:tcPr>
            <w:tcW w:w="9890" w:type="dxa"/>
            <w:gridSpan w:val="9"/>
            <w:noWrap/>
            <w:tcMar>
              <w:top w:w="0" w:type="dxa"/>
              <w:left w:w="108" w:type="dxa"/>
              <w:bottom w:w="0" w:type="dxa"/>
              <w:right w:w="108" w:type="dxa"/>
            </w:tcMar>
            <w:vAlign w:val="center"/>
          </w:tcPr>
          <w:p w:rsidR="00C34AAC" w:rsidRDefault="00C34AAC" w:rsidP="003822F3">
            <w:pPr>
              <w:spacing w:line="256" w:lineRule="auto"/>
              <w:rPr>
                <w:rFonts w:cs="Arial"/>
                <w:sz w:val="20"/>
              </w:rPr>
            </w:pPr>
            <w:r>
              <w:rPr>
                <w:rFonts w:cs="Arial"/>
                <w:sz w:val="20"/>
              </w:rPr>
              <w:t>4. Do you consider the Local Plan is:</w:t>
            </w:r>
          </w:p>
          <w:p w:rsidR="00C34AAC" w:rsidRDefault="00C34AAC" w:rsidP="003822F3">
            <w:pPr>
              <w:spacing w:line="256" w:lineRule="auto"/>
              <w:rPr>
                <w:rFonts w:ascii="Times New Roman" w:hAnsi="Times New Roman" w:cs="Times New Roman"/>
                <w:sz w:val="24"/>
              </w:rPr>
            </w:pPr>
          </w:p>
        </w:tc>
      </w:tr>
      <w:tr w:rsidR="00C34AAC" w:rsidTr="003822F3">
        <w:trPr>
          <w:gridAfter w:val="2"/>
          <w:wAfter w:w="60" w:type="dxa"/>
          <w:cantSplit/>
          <w:trHeigh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C34AAC" w:rsidRDefault="00C34AAC" w:rsidP="003822F3">
            <w:pPr>
              <w:spacing w:line="256" w:lineRule="auto"/>
              <w:rPr>
                <w:rFonts w:cs="Arial"/>
                <w:iCs/>
              </w:rPr>
            </w:pPr>
            <w:r>
              <w:rPr>
                <w:noProof/>
                <w:lang w:val="en-GB" w:eastAsia="en-GB"/>
              </w:rPr>
              <mc:AlternateContent>
                <mc:Choice Requires="wps">
                  <w:drawing>
                    <wp:anchor distT="0" distB="0" distL="114300" distR="114300" simplePos="0" relativeHeight="251680768" behindDoc="0" locked="0" layoutInCell="1" allowOverlap="1" wp14:anchorId="2ADC6AB8" wp14:editId="64F6E4A4">
                      <wp:simplePos x="0" y="0"/>
                      <wp:positionH relativeFrom="column">
                        <wp:posOffset>4678045</wp:posOffset>
                      </wp:positionH>
                      <wp:positionV relativeFrom="paragraph">
                        <wp:posOffset>80010</wp:posOffset>
                      </wp:positionV>
                      <wp:extent cx="260350" cy="279400"/>
                      <wp:effectExtent l="0" t="0" r="25400" b="25400"/>
                      <wp:wrapNone/>
                      <wp:docPr id="121" name="Rectangle 121"/>
                      <wp:cNvGraphicFramePr/>
                      <a:graphic xmlns:a="http://schemas.openxmlformats.org/drawingml/2006/main">
                        <a:graphicData uri="http://schemas.microsoft.com/office/word/2010/wordprocessingShape">
                          <wps:wsp>
                            <wps:cNvSpPr/>
                            <wps:spPr>
                              <a:xfrm>
                                <a:off x="0" y="0"/>
                                <a:ext cx="260350" cy="279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C6AB8" id="Rectangle 121" o:spid="_x0000_s1047" style="position:absolute;margin-left:368.35pt;margin-top:6.3pt;width:20.5pt;height: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nibgIAACgFAAAOAAAAZHJzL2Uyb0RvYy54bWysVN9P2zAQfp+0/8Hy+0jaFRhVU1SBmCYh&#10;qICJZ9ex22iOzzu7Tbq/fmcnTRnr07QXx+f7/d13mV23tWE7hb4CW/DRWc6ZshLKyq4L/v3l7tMX&#10;znwQthQGrCr4Xnl+Pf/4Yda4qRrDBkypkFEQ66eNK/gmBDfNMi83qhb+DJyypNSAtQgk4jorUTQU&#10;vTbZOM8vsgawdAhSeU+vt52Sz1N8rZUMj1p7FZgpONUW0onpXMUzm8/EdI3CbSrZlyH+oYpaVJaS&#10;DqFuRRBsi9VfoepKInjQ4UxCnYHWlVSpB+pmlL/r5nkjnEq9EDjeDTD5/xdWPuyWyKqSZjcecWZF&#10;TUN6ItiEXRvF4iNB1Dg/Jctnt8Re8nSN/bYa6/ilTlibYN0PsKo2MEmP44v88zmBL0k1vrya5An2&#10;7Ojs0IevCmoWLwVHSp/AFLt7HyghmR5MSIjFdOnTLeyNihUY+6Q0dRITJu/EIXVjkO0ETV9IqWy4&#10;iO1QvGQd3XRlzOA4OuVoQsKAnHrb6KYStwbH/JTjnxkHj5QVbBic68oCngpQ/hgyd/aH7rueY/uh&#10;XbVpfMdBraDc00wROrJ7J+8qwvVe+LAUSOymUdDGhkc6tIGm4NDfONsA/jr1Hu2JdKTlrKFtKbj/&#10;uRWoODPfLNHxajSZxPVKwuT8ckwCvtWs3mrstr4BGgkRjqpL12gfzOGqEepXWuxFzEoqYSXlLrgM&#10;eBBuQrfF9GuQarFIZrRSToR7++xkDB6Bjrx5aV8Fup5cgVj5AIfNEtN3HOtso6eFxTaArhIBI9Qd&#10;rv0IaB0Tj/pfR9z3t3KyOv7g5r8BAAD//wMAUEsDBBQABgAIAAAAIQC017e/3QAAAAkBAAAPAAAA&#10;ZHJzL2Rvd25yZXYueG1sTI/BTsMwDIbvk3iHyEjctnSbSFlpOm2gwRUGg2vWmLZa41RNupW3x5zA&#10;N+v/9Ptzvh5dK87Yh8aThvksAYFUettQpeH9bTe9AxGiIWtaT6jhGwOsi6tJbjLrL/SK532sBJdQ&#10;yIyGOsYukzKUNToTZr5D4uzL985EXvtK2t5cuNy1cpEkSjrTEF+oTYcPNZan/eA0DOXT9rPqNi+P&#10;uyU9Sz9fucOH1frmetzcg4g4xj8YfvVZHQp2OvqBbBCthnSpUkY5WCgQDKQ8II4abpUCWeTy/wfF&#10;DwAAAP//AwBQSwECLQAUAAYACAAAACEAtoM4kv4AAADhAQAAEwAAAAAAAAAAAAAAAAAAAAAAW0Nv&#10;bnRlbnRfVHlwZXNdLnhtbFBLAQItABQABgAIAAAAIQA4/SH/1gAAAJQBAAALAAAAAAAAAAAAAAAA&#10;AC8BAABfcmVscy8ucmVsc1BLAQItABQABgAIAAAAIQBqDInibgIAACgFAAAOAAAAAAAAAAAAAAAA&#10;AC4CAABkcnMvZTJvRG9jLnhtbFBLAQItABQABgAIAAAAIQC017e/3QAAAAkBAAAPAAAAAAAAAAAA&#10;AAAAAMgEAABkcnMvZG93bnJldi54bWxQSwUGAAAAAAQABADzAAAA0gUAAAAA&#10;" fillcolor="white [3201]" strokecolor="#70ad47 [3209]" strokeweight="1pt">
                      <v:textbox>
                        <w:txbxContent>
                          <w:p w:rsidR="00C34AAC" w:rsidRDefault="00C34AAC" w:rsidP="00C34AAC">
                            <w:pPr>
                              <w:jc w:val="center"/>
                            </w:pPr>
                          </w:p>
                        </w:txbxContent>
                      </v:textbox>
                    </v:rect>
                  </w:pict>
                </mc:Fallback>
              </mc:AlternateContent>
            </w:r>
            <w:r>
              <w:rPr>
                <w:noProof/>
                <w:lang w:val="en-GB" w:eastAsia="en-GB"/>
              </w:rPr>
              <mc:AlternateContent>
                <mc:Choice Requires="wps">
                  <w:drawing>
                    <wp:anchor distT="0" distB="0" distL="114300" distR="114300" simplePos="0" relativeHeight="251679744" behindDoc="0" locked="0" layoutInCell="1" allowOverlap="1" wp14:anchorId="6EAE5293" wp14:editId="30A2B9EE">
                      <wp:simplePos x="0" y="0"/>
                      <wp:positionH relativeFrom="column">
                        <wp:posOffset>3032760</wp:posOffset>
                      </wp:positionH>
                      <wp:positionV relativeFrom="paragraph">
                        <wp:posOffset>72390</wp:posOffset>
                      </wp:positionV>
                      <wp:extent cx="311150" cy="298450"/>
                      <wp:effectExtent l="0" t="0" r="12700" b="2540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298450"/>
                              </a:xfrm>
                              <a:prstGeom prst="rect">
                                <a:avLst/>
                              </a:prstGeom>
                              <a:solidFill>
                                <a:srgbClr val="FFFFFF"/>
                              </a:solidFill>
                              <a:ln w="9528">
                                <a:solidFill>
                                  <a:srgbClr val="000000"/>
                                </a:solidFill>
                                <a:prstDash val="solid"/>
                              </a:ln>
                            </wps:spPr>
                            <wps:txbx>
                              <w:txbxContent>
                                <w:p w:rsidR="00C34AAC" w:rsidRPr="00EE003B" w:rsidRDefault="00C34AAC" w:rsidP="00C34AAC">
                                  <w:pPr>
                                    <w:rPr>
                                      <w:lang w:val="en-GB"/>
                                    </w:rPr>
                                  </w:pPr>
                                  <w:r>
                                    <w:rPr>
                                      <w:lang w:val="en-GB"/>
                                    </w:rPr>
                                    <w:t>x</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6EAE5293" id="Text Box 120" o:spid="_x0000_s1048" type="#_x0000_t202" style="position:absolute;margin-left:238.8pt;margin-top:5.7pt;width:24.5pt;height: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mVGAQIAABwEAAAOAAAAZHJzL2Uyb0RvYy54bWysU8uu0zAQ3SPxD5b3NA9aaKOmV3CrIqQK&#10;kHr5AMdxGgvHNh63Sfl6xk5oy2uDyMLxeI7PzJwZrx+GTpGzcCCNLmk2SykRmpta6mNJPz/tXiwp&#10;Ac90zZTRoqQXAfRh8/zZureFyE1rVC0cQRINRW9L2npviyQB3oqOwcxYodHZGNcxj6Y7JrVjPbJ3&#10;KsnT9FXSG1dbZ7gAwNPt6KSbyN80gvuPTQPCE1VSzM3H1cW1CmuyWbPi6JhtJZ/SYP+QRcekxqBX&#10;qi3zjJyc/I2qk9wZMI2fcdMlpmkkF7EGrCZLf6nm0DIrYi0oDtirTPD/aPmH8ydHZI29y1EfzTps&#10;0pMYPHlrBhLOUKHeQoHAg0WoH9CB6Fgt2L3hXwAhyR1mvACIDooMjevCH2sleBGDXK7ChzgcD19m&#10;WbZAD0dXvlrOcR84b5etA/9OmI6ETUkd9jUmwM578CP0ByTEAqNkvZNKRcMdq0flyJnhDOziN7H/&#10;BFOa9CVdLfLlWNpfKdL4/YkipLBl0I6hIvsEU3qSaFQliOWHaojC53kAhaPK1BeUGJ8T1tga942S&#10;HkezpPD1xJygRL3X2PtVNp+HWY7GfPE6NM7de6p7D9McqUrqKRm3j36cfxxAy/xeHywPDQlSafPm&#10;5E0jo6S3jKbccQRjU6bnEmb83o6o26PefAcAAP//AwBQSwMEFAAGAAgAAAAhAATwaxvdAAAACQEA&#10;AA8AAABkcnMvZG93bnJldi54bWxMj0FPg0AQhe8m/ofNmHizSxukhLI0jYkavVn7AxZ2CkR2Ftgt&#10;BX+940lvM/Ne3nwv38+2ExOOvnWkYL2KQCBVzrRUKzh9Pj+kIHzQZHTnCBUs6GFf3N7kOjPuSh84&#10;HUMtOIR8phU0IfSZlL5q0Gq/cj0Sa2c3Wh14HWtpRn3lcNvJTRQl0uqW+EOje3xqsPo6XqyC73Y6&#10;ES5l+np4e1mkfR/ieRiUur+bDzsQAefwZ4ZffEaHgplKdyHjRacg3m4TtrKwjkGw4XGT8KHkIY1B&#10;Frn836D4AQAA//8DAFBLAQItABQABgAIAAAAIQC2gziS/gAAAOEBAAATAAAAAAAAAAAAAAAAAAAA&#10;AABbQ29udGVudF9UeXBlc10ueG1sUEsBAi0AFAAGAAgAAAAhADj9If/WAAAAlAEAAAsAAAAAAAAA&#10;AAAAAAAALwEAAF9yZWxzLy5yZWxzUEsBAi0AFAAGAAgAAAAhANC6ZUYBAgAAHAQAAA4AAAAAAAAA&#10;AAAAAAAALgIAAGRycy9lMm9Eb2MueG1sUEsBAi0AFAAGAAgAAAAhAATwaxvdAAAACQEAAA8AAAAA&#10;AAAAAAAAAAAAWwQAAGRycy9kb3ducmV2LnhtbFBLBQYAAAAABAAEAPMAAABlBQAAAAA=&#10;" strokeweight=".26467mm">
                      <v:path arrowok="t"/>
                      <v:textbox>
                        <w:txbxContent>
                          <w:p w:rsidR="00C34AAC" w:rsidRPr="00EE003B" w:rsidRDefault="00C34AAC" w:rsidP="00C34AAC">
                            <w:pPr>
                              <w:rPr>
                                <w:lang w:val="en-GB"/>
                              </w:rPr>
                            </w:pPr>
                            <w:r>
                              <w:rPr>
                                <w:lang w:val="en-GB"/>
                              </w:rPr>
                              <w:t>x</w:t>
                            </w:r>
                          </w:p>
                        </w:txbxContent>
                      </v:textbox>
                    </v:shape>
                  </w:pict>
                </mc:Fallback>
              </mc:AlternateContent>
            </w:r>
          </w:p>
          <w:p w:rsidR="00C34AAC" w:rsidRDefault="00C34AAC" w:rsidP="003822F3">
            <w:pPr>
              <w:spacing w:line="256" w:lineRule="auto"/>
              <w:rPr>
                <w:rFonts w:cs="Arial"/>
                <w:iCs/>
                <w:sz w:val="20"/>
              </w:rPr>
            </w:pPr>
            <w:r>
              <w:rPr>
                <w:rFonts w:cs="Arial"/>
                <w:iCs/>
                <w:sz w:val="20"/>
              </w:rPr>
              <w:t xml:space="preserve">4 (1) Legally compliant                Yes                                        No </w:t>
            </w:r>
          </w:p>
          <w:p w:rsidR="00C34AAC" w:rsidRDefault="00C34AAC" w:rsidP="003822F3">
            <w:pPr>
              <w:spacing w:line="256" w:lineRule="auto"/>
              <w:rPr>
                <w:rFonts w:ascii="Times New Roman" w:hAnsi="Times New Roman" w:cs="Times New Roman"/>
                <w:sz w:val="24"/>
              </w:rPr>
            </w:pPr>
            <w:r>
              <w:rPr>
                <w:rFonts w:cs="Arial"/>
                <w:iCs/>
                <w:sz w:val="20"/>
              </w:rPr>
              <w:t xml:space="preserve">                      </w:t>
            </w:r>
          </w:p>
          <w:p w:rsidR="00C34AAC" w:rsidRDefault="00C34AAC" w:rsidP="003822F3">
            <w:pPr>
              <w:spacing w:line="256" w:lineRule="auto"/>
              <w:rPr>
                <w:rFonts w:cs="Arial"/>
                <w:iCs/>
                <w:sz w:val="20"/>
              </w:rPr>
            </w:pPr>
          </w:p>
        </w:tc>
      </w:tr>
      <w:tr w:rsidR="00C34AAC" w:rsidTr="003822F3">
        <w:trPr>
          <w:gridAfter w:val="2"/>
          <w:wAfter w:w="60" w:type="dxa"/>
          <w:cantSplit/>
          <w:trHeigh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C34AAC" w:rsidRDefault="00C34AAC" w:rsidP="003822F3">
            <w:pPr>
              <w:spacing w:line="256" w:lineRule="auto"/>
              <w:rPr>
                <w:rFonts w:cs="Times New Roman"/>
                <w:noProof/>
                <w:sz w:val="20"/>
                <w:szCs w:val="20"/>
              </w:rPr>
            </w:pPr>
            <w:r>
              <w:rPr>
                <w:rFonts w:ascii="Times New Roman" w:hAnsi="Times New Roman" w:cs="Times New Roman"/>
                <w:noProof/>
                <w:sz w:val="24"/>
                <w:lang w:val="en-GB" w:eastAsia="en-GB"/>
              </w:rPr>
              <mc:AlternateContent>
                <mc:Choice Requires="wps">
                  <w:drawing>
                    <wp:anchor distT="0" distB="0" distL="114300" distR="114300" simplePos="0" relativeHeight="251682816" behindDoc="0" locked="0" layoutInCell="1" allowOverlap="1" wp14:anchorId="6DC3A1EB" wp14:editId="0527B900">
                      <wp:simplePos x="0" y="0"/>
                      <wp:positionH relativeFrom="column">
                        <wp:posOffset>4684395</wp:posOffset>
                      </wp:positionH>
                      <wp:positionV relativeFrom="paragraph">
                        <wp:posOffset>18415</wp:posOffset>
                      </wp:positionV>
                      <wp:extent cx="241300" cy="241300"/>
                      <wp:effectExtent l="0" t="0" r="25400" b="25400"/>
                      <wp:wrapNone/>
                      <wp:docPr id="119" name="Text Box 119"/>
                      <wp:cNvGraphicFramePr/>
                      <a:graphic xmlns:a="http://schemas.openxmlformats.org/drawingml/2006/main">
                        <a:graphicData uri="http://schemas.microsoft.com/office/word/2010/wordprocessingShape">
                          <wps:wsp>
                            <wps:cNvSpPr txBox="1"/>
                            <wps:spPr>
                              <a:xfrm>
                                <a:off x="0" y="0"/>
                                <a:ext cx="241300" cy="241300"/>
                              </a:xfrm>
                              <a:prstGeom prst="rect">
                                <a:avLst/>
                              </a:prstGeom>
                              <a:solidFill>
                                <a:schemeClr val="lt1"/>
                              </a:solidFill>
                              <a:ln w="6350">
                                <a:solidFill>
                                  <a:prstClr val="black"/>
                                </a:solidFill>
                              </a:ln>
                            </wps:spPr>
                            <wps:txbx>
                              <w:txbxContent>
                                <w:p w:rsidR="00C34AAC" w:rsidRPr="00EE003B" w:rsidRDefault="00C34AAC" w:rsidP="00C34AAC">
                                  <w:pPr>
                                    <w:rPr>
                                      <w:lang w:val="en-GB"/>
                                    </w:rPr>
                                  </w:pPr>
                                  <w:r>
                                    <w:rPr>
                                      <w:lang w:val="en-GB"/>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3A1EB" id="Text Box 119" o:spid="_x0000_s1049" type="#_x0000_t202" style="position:absolute;margin-left:368.85pt;margin-top:1.45pt;width:19pt;height: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mYHTAIAAKwEAAAOAAAAZHJzL2Uyb0RvYy54bWysVMtu2zAQvBfoPxC8N7JsJ02MyIHrIEWB&#10;IAkQFznTFGULpbgsSVtKv75DSnYe7anohd7HaMid3fXlVddotlfO12QKnp+MOFNGUlmbTcG/r24+&#10;nXPmgzCl0GRUwZ+V51fzjx8uWztTY9qSLpVjIDF+1tqCb0Owsyzzcqsa4U/IKoNkRa4RAa7bZKUT&#10;LdgbnY1Ho7OsJVdaR1J5j+h1n+TzxF9VSob7qvIqMF1wvC2k06VzHc9sfilmGyfstpbDM8Q/vKIR&#10;tcGlR6prEQTbufoPqqaWjjxV4URSk1FV1VKlGlBNPnpXzeNWWJVqgTjeHmXy/49W3u0fHKtL9C6/&#10;4MyIBk1aqS6wL9SxGINCrfUzAB8toKFDAuhD3CMYC+8q18RflMSQh9bPR30jnURwPM0nI2QkUoMN&#10;9uzlY+t8+KqoYdEouEP7kqpif+tDDz1A4l2edF3e1FonJ46MWmrH9gLN1iE9EeRvUNqwtuBnk9NR&#10;In6Ti9TH79dayB+xyLcM8LRBMErSlx6t0K27JOJ4ctBlTeUz5HLUj5y38qYG/63w4UE4zBh0wN6E&#10;exyVJjyKBouzLblff4tHPFqPLGctZrbg/udOOMWZ/mYwFBf5dBqHPDnT089jOO51Zv06Y3bNkqBU&#10;jg21MpkRH/TBrBw1T1ivRbwVKWEk7i54OJjL0G8S1lOqxSKBMNZWhFvzaGWkjp2Juq66J+Hs0NeA&#10;gbijw3SL2bv29tj4paHFLlBVp95HoXtVB/2xEqk9w/rGnXvtJ9TLn8z8NwAAAP//AwBQSwMEFAAG&#10;AAgAAAAhAKLsHYLcAAAACAEAAA8AAABkcnMvZG93bnJldi54bWxMj81OwzAQhO9IvIO1SNyoQ/lx&#10;kmZTASpceqKgnt3YdSzidWS7aXh7zAmOoxnNfNOsZzewSYdoPSHcLgpgmjqvLBmEz4/XmxJYTJKU&#10;HDxphG8dYd1eXjSyVv5M73raJcNyCcVaIvQpjTXnseu1k3HhR03ZO/rgZMoyGK6CPOdyN/BlUTxy&#10;Jy3lhV6O+qXX3dfu5BA2z6YyXSlDvymVtdO8P27NG+L11fy0Apb0nP7C8Iuf0aHNTAd/IhXZgCDu&#10;hMhRhGUFLPtCPGR9QLgvKuBtw/8faH8AAAD//wMAUEsBAi0AFAAGAAgAAAAhALaDOJL+AAAA4QEA&#10;ABMAAAAAAAAAAAAAAAAAAAAAAFtDb250ZW50X1R5cGVzXS54bWxQSwECLQAUAAYACAAAACEAOP0h&#10;/9YAAACUAQAACwAAAAAAAAAAAAAAAAAvAQAAX3JlbHMvLnJlbHNQSwECLQAUAAYACAAAACEAMSZm&#10;B0wCAACsBAAADgAAAAAAAAAAAAAAAAAuAgAAZHJzL2Uyb0RvYy54bWxQSwECLQAUAAYACAAAACEA&#10;ouwdgtwAAAAIAQAADwAAAAAAAAAAAAAAAACmBAAAZHJzL2Rvd25yZXYueG1sUEsFBgAAAAAEAAQA&#10;8wAAAK8FAAAAAA==&#10;" fillcolor="white [3201]" strokeweight=".5pt">
                      <v:textbox>
                        <w:txbxContent>
                          <w:p w:rsidR="00C34AAC" w:rsidRPr="00EE003B" w:rsidRDefault="00C34AAC" w:rsidP="00C34AAC">
                            <w:pPr>
                              <w:rPr>
                                <w:lang w:val="en-GB"/>
                              </w:rPr>
                            </w:pPr>
                            <w:r>
                              <w:rPr>
                                <w:lang w:val="en-GB"/>
                              </w:rPr>
                              <w:t>x</w:t>
                            </w:r>
                          </w:p>
                        </w:txbxContent>
                      </v:textbox>
                    </v:shape>
                  </w:pict>
                </mc:Fallback>
              </mc:AlternateContent>
            </w:r>
            <w:r>
              <w:rPr>
                <w:rFonts w:ascii="Times New Roman" w:hAnsi="Times New Roman" w:cs="Times New Roman"/>
                <w:noProof/>
                <w:sz w:val="24"/>
                <w:lang w:val="en-GB" w:eastAsia="en-GB"/>
              </w:rPr>
              <mc:AlternateContent>
                <mc:Choice Requires="wps">
                  <w:drawing>
                    <wp:anchor distT="0" distB="0" distL="114300" distR="114300" simplePos="0" relativeHeight="251681792" behindDoc="0" locked="0" layoutInCell="1" allowOverlap="1" wp14:anchorId="5FF0D598" wp14:editId="353F0295">
                      <wp:simplePos x="0" y="0"/>
                      <wp:positionH relativeFrom="column">
                        <wp:posOffset>3039745</wp:posOffset>
                      </wp:positionH>
                      <wp:positionV relativeFrom="paragraph">
                        <wp:posOffset>22225</wp:posOffset>
                      </wp:positionV>
                      <wp:extent cx="247650" cy="247650"/>
                      <wp:effectExtent l="0" t="0" r="19050" b="19050"/>
                      <wp:wrapNone/>
                      <wp:docPr id="118" name="Rectangle 118"/>
                      <wp:cNvGraphicFramePr/>
                      <a:graphic xmlns:a="http://schemas.openxmlformats.org/drawingml/2006/main">
                        <a:graphicData uri="http://schemas.microsoft.com/office/word/2010/wordprocessingShape">
                          <wps:wsp>
                            <wps:cNvSpPr/>
                            <wps:spPr>
                              <a:xfrm>
                                <a:off x="0" y="0"/>
                                <a:ext cx="2476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0D598" id="Rectangle 118" o:spid="_x0000_s1050" style="position:absolute;margin-left:239.35pt;margin-top:1.75pt;width:19.5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23awIAACgFAAAOAAAAZHJzL2Uyb0RvYy54bWysVMFu2zAMvQ/YPwi6r46DtN2COkXQosOA&#10;oi3aDj0rspQYk0SNUmJnXz9Kdtyuy2nYxSZFPlIkH3Vx2VnDdgpDA67i5cmEM+Uk1I1bV/z7882n&#10;z5yFKFwtDDhV8b0K/HLx8cNF6+dqChswtUJGQVyYt77imxj9vCiC3Cgrwgl45cioAa2IpOK6qFG0&#10;FN2aYjqZnBUtYO0RpAqBTq97I1/k+ForGe+1DioyU3G6W8xfzN9V+haLCzFfo/CbRg7XEP9wCysa&#10;R0nHUNciCrbF5q9QtpEIAXQ8kWAL0LqRKtdA1ZSTd9U8bYRXuRZqTvBjm8L/Cyvvdg/ImppmV9Ko&#10;nLA0pEdqm3Bro1g6pBa1PszJ88k/4KAFElO9nUab/lQJ63Jb92NbVReZpMPp7PzslJovyTTIFKV4&#10;BXsM8asCy5JQcaT0uZlidxti73pwIVy6TJ8+S3FvVLqBcY9KUyUpYUZnDqkrg2wnaPpCSuXiWSqH&#10;UmfvBNONMSOwPAY0sRxAg2+CqcytETg5Bvwz44jIWcHFEWwbB3gsQP1jzNz7H6rva07lx27V5fFN&#10;Z4dBraDe00wRerIHL28a6uutCPFBILGbRkEbG+/pow20FYdB4mwD+OvYefIn0pGVs5a2peLh51ag&#10;4sx8c0THL+VsltYrK7PT8ykp+NayemtxW3sFNJKS3gYvs5j8ozmIGsG+0GIvU1YyCScpd8VlxINy&#10;FfstpqdBquUyu9FKeRFv3ZOXKXhqdOLNc/ci0A/kisTKOzhslpi/41jvm5AOltsIuskETK3u+zqM&#10;gNYx82h4OtK+v9Wz1+sDt/gNAAD//wMAUEsDBBQABgAIAAAAIQDt9XLC3AAAAAgBAAAPAAAAZHJz&#10;L2Rvd25yZXYueG1sTI9BT8JAEIXvJv6HzZh4k23BUqjdEtSgV0XA69Id28bubNPdQv33jic5vnwv&#10;b77JV6NtxQl73zhSEE8iEEilMw1VCnYfm7sFCB80Gd06QgU/6GFVXF/lOjPuTO942oZK8Aj5TCuo&#10;Q+gyKX1Zo9V+4jokZl+utzpw7Ctpen3mcdvKaRTNpdUN8YVad/hUY/m9HayCoXx5/Ky69dvzZkav&#10;0sVLuz8YpW5vxvUDiIBj+C/Dnz6rQ8FORzeQ8aJVcJ8uUq4qmCUgmCdxyvnIYJqALHJ5+UDxCwAA&#10;//8DAFBLAQItABQABgAIAAAAIQC2gziS/gAAAOEBAAATAAAAAAAAAAAAAAAAAAAAAABbQ29udGVu&#10;dF9UeXBlc10ueG1sUEsBAi0AFAAGAAgAAAAhADj9If/WAAAAlAEAAAsAAAAAAAAAAAAAAAAALwEA&#10;AF9yZWxzLy5yZWxzUEsBAi0AFAAGAAgAAAAhAI80LbdrAgAAKAUAAA4AAAAAAAAAAAAAAAAALgIA&#10;AGRycy9lMm9Eb2MueG1sUEsBAi0AFAAGAAgAAAAhAO31csLcAAAACAEAAA8AAAAAAAAAAAAAAAAA&#10;xQQAAGRycy9kb3ducmV2LnhtbFBLBQYAAAAABAAEAPMAAADOBQAAAAA=&#10;" fillcolor="white [3201]" strokecolor="#70ad47 [3209]" strokeweight="1pt">
                      <v:textbox>
                        <w:txbxContent>
                          <w:p w:rsidR="00C34AAC" w:rsidRDefault="00C34AAC" w:rsidP="00C34AAC">
                            <w:pPr>
                              <w:jc w:val="center"/>
                            </w:pPr>
                          </w:p>
                        </w:txbxContent>
                      </v:textbox>
                    </v:rect>
                  </w:pict>
                </mc:Fallback>
              </mc:AlternateContent>
            </w:r>
            <w:r>
              <w:rPr>
                <w:noProof/>
                <w:sz w:val="20"/>
                <w:szCs w:val="20"/>
              </w:rPr>
              <w:t>4 (2) Sound                                Yes                                        No</w:t>
            </w:r>
          </w:p>
        </w:tc>
      </w:tr>
      <w:tr w:rsidR="00C34AAC" w:rsidTr="003822F3">
        <w:trPr>
          <w:gridAfter w:val="2"/>
          <w:wAfter w:w="60" w:type="dxa"/>
          <w:cantSplit/>
          <w:trHeight w:val="737"/>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C34AAC" w:rsidRDefault="00C34AAC" w:rsidP="003822F3">
            <w:pPr>
              <w:spacing w:line="256" w:lineRule="auto"/>
              <w:rPr>
                <w:rFonts w:cs="Arial"/>
                <w:iCs/>
                <w:sz w:val="20"/>
                <w:szCs w:val="24"/>
              </w:rPr>
            </w:pPr>
            <w:r>
              <w:rPr>
                <w:rFonts w:ascii="Times New Roman" w:hAnsi="Times New Roman"/>
                <w:noProof/>
                <w:sz w:val="24"/>
                <w:szCs w:val="24"/>
                <w:lang w:val="en-GB" w:eastAsia="en-GB"/>
              </w:rPr>
              <mc:AlternateContent>
                <mc:Choice Requires="wps">
                  <w:drawing>
                    <wp:anchor distT="0" distB="0" distL="114300" distR="114300" simplePos="0" relativeHeight="251678720" behindDoc="0" locked="0" layoutInCell="1" allowOverlap="1" wp14:anchorId="4D52EA37" wp14:editId="00F022E4">
                      <wp:simplePos x="0" y="0"/>
                      <wp:positionH relativeFrom="column">
                        <wp:posOffset>3023870</wp:posOffset>
                      </wp:positionH>
                      <wp:positionV relativeFrom="paragraph">
                        <wp:posOffset>102870</wp:posOffset>
                      </wp:positionV>
                      <wp:extent cx="285750" cy="279400"/>
                      <wp:effectExtent l="0" t="0" r="19050" b="2540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9400"/>
                              </a:xfrm>
                              <a:prstGeom prst="rect">
                                <a:avLst/>
                              </a:prstGeom>
                              <a:solidFill>
                                <a:srgbClr val="FFFFFF"/>
                              </a:solidFill>
                              <a:ln w="9528">
                                <a:solidFill>
                                  <a:srgbClr val="000000"/>
                                </a:solidFill>
                                <a:prstDash val="solid"/>
                              </a:ln>
                            </wps:spPr>
                            <wps:txbx>
                              <w:txbxContent>
                                <w:p w:rsidR="00C34AAC" w:rsidRPr="00EE003B" w:rsidRDefault="00C34AAC" w:rsidP="00C34AAC">
                                  <w:pPr>
                                    <w:rPr>
                                      <w:lang w:val="en-GB"/>
                                    </w:rPr>
                                  </w:pPr>
                                  <w:r>
                                    <w:rPr>
                                      <w:lang w:val="en-GB"/>
                                    </w:rPr>
                                    <w:t xml:space="preserve"> ?</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D52EA37" id="Text Box 117" o:spid="_x0000_s1051" type="#_x0000_t202" style="position:absolute;margin-left:238.1pt;margin-top:8.1pt;width:22.5pt;height: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xCAIAABwEAAAOAAAAZHJzL2Uyb0RvYy54bWysU9uO2yAQfa/Uf0C8N3asuEmsOKt2o1SV&#10;onalbD8AYxyjYqAMiZ1+fQeczaaXfVnVD5hhDmdmzgyru6FT5CQcSKNLOp2klAjNTS31oaTfHrfv&#10;FpSAZ7pmymhR0rMAerd++2bV20JkpjWqFo4giYaityVtvbdFkgBvRcdgYqzQ6GyM65hH0x2S2rEe&#10;2TuVZGn6PumNq60zXADg6WZ00nXkbxrB/demAeGJKinm5uPq4lqFNVmvWHFwzLaSX9Jgr8iiY1Jj&#10;0CvVhnlGjk7+RdVJ7gyYxk+46RLTNJKLWANWM03/qGbfMitiLSgO2KtM8P9o+ZfTgyOyxt5N55Ro&#10;1mGTHsXgyUczkHCGCvUWCgTuLUL9gA5Ex2rB7gz/DghJbjDjBUB0UGRoXBf+WCvBi9iE81X4EIfj&#10;YbbI5zl6OLqy+XKWxsYkz5etA/9JmI6ETUkd9jUmwE478CE8K54gIRYYJeutVCoa7lDdK0dODGdg&#10;G79QFF75DaY06Uu6zLPFWNqLFGn8/kURUtgwaMdQkf0CU/oi0ahKEMsP1RCFz/InjStTn1FifE5Y&#10;Y2vcT0p6HM2Swo8jc4IS9Vlj75fT2SzMcjRm+TxDw916qlsP0xypSuopGbf3fpx/HEDL/E7vLQ8N&#10;CVJp8+HoTSOjpCHJMaNL7jiCUbbLcwkzfmtH1POjXv8CAAD//wMAUEsDBBQABgAIAAAAIQC3YP7z&#10;3QAAAAkBAAAPAAAAZHJzL2Rvd25yZXYueG1sTI9BT4NAEIXvJv0Pm2nizS4lFRtkaZom1ejN2h+w&#10;sCMQ2VlgtxT89U5PepqZvJc338t2k23FiINvHClYryIQSKUzDVUKzp/Hhy0IHzQZ3TpCBTN62OWL&#10;u0ynxl3pA8dTqASHkE+1gjqELpXSlzVa7VeuQ2Ltyw1WBz6HSppBXznctjKOokRa3RB/qHWHhxrL&#10;79PFKvhpxjPhXGxf928vs7Tv/Wbqe6Xul9P+GUTAKfyZ4YbP6JAzU+EuZLxoFWyekpitLNwmGx7j&#10;NS+FgiSKQeaZ/N8g/wUAAP//AwBQSwECLQAUAAYACAAAACEAtoM4kv4AAADhAQAAEwAAAAAAAAAA&#10;AAAAAAAAAAAAW0NvbnRlbnRfVHlwZXNdLnhtbFBLAQItABQABgAIAAAAIQA4/SH/1gAAAJQBAAAL&#10;AAAAAAAAAAAAAAAAAC8BAABfcmVscy8ucmVsc1BLAQItABQABgAIAAAAIQC+UwGxCAIAABwEAAAO&#10;AAAAAAAAAAAAAAAAAC4CAABkcnMvZTJvRG9jLnhtbFBLAQItABQABgAIAAAAIQC3YP7z3QAAAAkB&#10;AAAPAAAAAAAAAAAAAAAAAGIEAABkcnMvZG93bnJldi54bWxQSwUGAAAAAAQABADzAAAAbAUAAAAA&#10;" strokeweight=".26467mm">
                      <v:path arrowok="t"/>
                      <v:textbox>
                        <w:txbxContent>
                          <w:p w:rsidR="00C34AAC" w:rsidRPr="00EE003B" w:rsidRDefault="00C34AAC" w:rsidP="00C34AAC">
                            <w:pPr>
                              <w:rPr>
                                <w:lang w:val="en-GB"/>
                              </w:rPr>
                            </w:pPr>
                            <w:r>
                              <w:rPr>
                                <w:lang w:val="en-GB"/>
                              </w:rPr>
                              <w:t xml:space="preserve"> ?</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7696" behindDoc="0" locked="0" layoutInCell="1" allowOverlap="1" wp14:anchorId="17772F51" wp14:editId="525EE987">
                      <wp:simplePos x="0" y="0"/>
                      <wp:positionH relativeFrom="column">
                        <wp:posOffset>4659630</wp:posOffset>
                      </wp:positionH>
                      <wp:positionV relativeFrom="page">
                        <wp:posOffset>120650</wp:posOffset>
                      </wp:positionV>
                      <wp:extent cx="285750" cy="266700"/>
                      <wp:effectExtent l="0" t="0" r="19050" b="1905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66700"/>
                              </a:xfrm>
                              <a:prstGeom prst="rect">
                                <a:avLst/>
                              </a:prstGeom>
                              <a:solidFill>
                                <a:srgbClr val="FFFFFF"/>
                              </a:solidFill>
                              <a:ln w="9528">
                                <a:solidFill>
                                  <a:srgbClr val="000000"/>
                                </a:solidFill>
                                <a:prstDash val="solid"/>
                              </a:ln>
                            </wps:spPr>
                            <wps:txbx>
                              <w:txbxContent>
                                <w:p w:rsidR="00C34AAC" w:rsidRDefault="00C34AAC" w:rsidP="00C34AAC"/>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7772F51" id="Text Box 116" o:spid="_x0000_s1052" type="#_x0000_t202" style="position:absolute;margin-left:366.9pt;margin-top:9.5pt;width:22.5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dqBwIAABwEAAAOAAAAZHJzL2Uyb0RvYy54bWysU9uO0zAQfUfiHyy/06RRbxs1XcFWRUgV&#10;rNTlAxzHaSwcj7HdJuXrGTuhW2D3BZEHx+M5PjNzZry+71tFzsI6Cbqg00lKidAcKqmPBf36tHu3&#10;osR5piumQIuCXoSj95u3b9adyUUGDahKWIIk2uWdKWjjvcmTxPFGtMxNwAiNzhpsyzya9phUlnXI&#10;3qokS9NF0oGtjAUunMPT7eCkm8hf14L7L3XthCeqoJibj6uNaxnWZLNm+dEy00g+psH+IYuWSY1B&#10;r1Rb5hk5WfkXVSu5BQe1n3BoE6hryUWsAauZpn9Uc2iYEbEWFMeZq0zu/9Hyz+dHS2SFvZsuKNGs&#10;xSY9id6TD9CTcIYKdcblCDwYhPoeHYiO1TqzB/7NISS5wQwXHKKDIn1t2/DHWglexCZcrsKHOBwP&#10;s9V8OUcPR1e2WCzT2Jjk+bKxzn8U0JKwKajFvsYE2HnvfAjP8l+QEMuBktVOKhUNeywflCVnhjOw&#10;i18oCq/8BlOadAW9m2erobRXKdL4vUQRUtgy1wyhIvsIU3qUaFAliOX7so/CZ1eNS6guKDE+J6yx&#10;AfuDkg5Hs6Du+4lZQYn6pLH3d9PZLMxyNGbzZYaGvfWUtx6mOVIV1FMybB/8MP84gIb5vT4YHhoS&#10;pNLw/uShllHSkOSQ0Zg7jmCUbXwuYcZv7Yh6ftSbnwAAAP//AwBQSwMEFAAGAAgAAAAhAFr94KXd&#10;AAAACQEAAA8AAABkcnMvZG93bnJldi54bWxMj8FOwzAQRO9I/QdrK3GjTlvUhBCnqpAAwY3SD3Di&#10;JYkar5PYTRO+nuUEx50Zzb7J9pNtxYiDbxwpWK8iEEilMw1VCk6fz3cJCB80Gd06QgUzetjni5tM&#10;p8Zd6QPHY6gEl5BPtYI6hC6V0pc1Wu1XrkNi78sNVgc+h0qaQV+53LZyE0U7aXVD/KHWHT7VWJ6P&#10;F6vguxlPhHORvB7eXmZp3/v7qe+Vul1Oh0cQAafwF4ZffEaHnJkKdyHjRasg3m4ZPbDxwJs4EMcJ&#10;C4WC3ToCmWfy/4L8BwAA//8DAFBLAQItABQABgAIAAAAIQC2gziS/gAAAOEBAAATAAAAAAAAAAAA&#10;AAAAAAAAAABbQ29udGVudF9UeXBlc10ueG1sUEsBAi0AFAAGAAgAAAAhADj9If/WAAAAlAEAAAsA&#10;AAAAAAAAAAAAAAAALwEAAF9yZWxzLy5yZWxzUEsBAi0AFAAGAAgAAAAhAOogJ2oHAgAAHAQAAA4A&#10;AAAAAAAAAAAAAAAALgIAAGRycy9lMm9Eb2MueG1sUEsBAi0AFAAGAAgAAAAhAFr94KXdAAAACQEA&#10;AA8AAAAAAAAAAAAAAAAAYQQAAGRycy9kb3ducmV2LnhtbFBLBQYAAAAABAAEAPMAAABrBQAAAAA=&#10;" strokeweight=".26467mm">
                      <v:path arrowok="t"/>
                      <v:textbox>
                        <w:txbxContent>
                          <w:p w:rsidR="00C34AAC" w:rsidRDefault="00C34AAC" w:rsidP="00C34AAC"/>
                        </w:txbxContent>
                      </v:textbox>
                      <w10:wrap anchory="page"/>
                    </v:shape>
                  </w:pict>
                </mc:Fallback>
              </mc:AlternateContent>
            </w:r>
          </w:p>
          <w:p w:rsidR="00C34AAC" w:rsidRDefault="00C34AAC" w:rsidP="003822F3">
            <w:pPr>
              <w:spacing w:line="256" w:lineRule="auto"/>
              <w:rPr>
                <w:rFonts w:cs="Arial"/>
                <w:iCs/>
                <w:sz w:val="20"/>
              </w:rPr>
            </w:pPr>
            <w:r>
              <w:rPr>
                <w:rFonts w:cs="Arial"/>
                <w:iCs/>
                <w:sz w:val="20"/>
              </w:rPr>
              <w:t xml:space="preserve">4 (3) Complies with the </w:t>
            </w:r>
          </w:p>
          <w:p w:rsidR="00C34AAC" w:rsidRDefault="00C34AAC" w:rsidP="003822F3">
            <w:pPr>
              <w:spacing w:line="256" w:lineRule="auto"/>
              <w:rPr>
                <w:rFonts w:ascii="Times New Roman" w:hAnsi="Times New Roman" w:cs="Times New Roman"/>
                <w:sz w:val="24"/>
              </w:rPr>
            </w:pPr>
            <w:r>
              <w:rPr>
                <w:rFonts w:cs="Arial"/>
                <w:iCs/>
                <w:sz w:val="20"/>
              </w:rPr>
              <w:t xml:space="preserve">Duty to co-operate                     Yes                                         No        </w:t>
            </w:r>
          </w:p>
          <w:p w:rsidR="00C34AAC" w:rsidRDefault="00C34AAC" w:rsidP="003822F3">
            <w:pPr>
              <w:spacing w:line="256" w:lineRule="auto"/>
              <w:ind w:left="113"/>
            </w:pPr>
            <w:r>
              <w:rPr>
                <w:rFonts w:cs="Arial"/>
                <w:iCs/>
                <w:sz w:val="20"/>
              </w:rPr>
              <w:t xml:space="preserve">               </w:t>
            </w:r>
          </w:p>
          <w:p w:rsidR="00C34AAC" w:rsidRDefault="00C34AAC" w:rsidP="003822F3">
            <w:pPr>
              <w:spacing w:line="256" w:lineRule="auto"/>
              <w:ind w:left="113"/>
              <w:rPr>
                <w:rFonts w:cs="Arial"/>
                <w:iCs/>
                <w:sz w:val="20"/>
              </w:rPr>
            </w:pPr>
            <w:r>
              <w:rPr>
                <w:rFonts w:cs="Arial"/>
                <w:iCs/>
                <w:sz w:val="20"/>
              </w:rPr>
              <w:t xml:space="preserve">            </w:t>
            </w:r>
          </w:p>
        </w:tc>
      </w:tr>
      <w:tr w:rsidR="00C34AAC" w:rsidTr="003822F3">
        <w:trPr>
          <w:gridAfter w:val="2"/>
          <w:wAfter w:w="60" w:type="dxa"/>
          <w:cantSplit/>
          <w:trHeight w:val="405"/>
        </w:trPr>
        <w:tc>
          <w:tcPr>
            <w:tcW w:w="9890" w:type="dxa"/>
            <w:gridSpan w:val="9"/>
            <w:tcBorders>
              <w:top w:val="single" w:sz="4" w:space="0" w:color="auto"/>
              <w:left w:val="nil"/>
              <w:bottom w:val="nil"/>
              <w:right w:val="nil"/>
            </w:tcBorders>
            <w:noWrap/>
            <w:tcMar>
              <w:top w:w="0" w:type="dxa"/>
              <w:left w:w="108" w:type="dxa"/>
              <w:bottom w:w="0" w:type="dxa"/>
              <w:right w:w="108" w:type="dxa"/>
            </w:tcMar>
            <w:vAlign w:val="bottom"/>
            <w:hideMark/>
          </w:tcPr>
          <w:p w:rsidR="00C34AAC" w:rsidRDefault="00C34AAC" w:rsidP="003822F3">
            <w:pPr>
              <w:spacing w:line="256" w:lineRule="auto"/>
              <w:rPr>
                <w:rFonts w:cs="Times New Roman"/>
                <w:sz w:val="16"/>
                <w:szCs w:val="16"/>
              </w:rPr>
            </w:pPr>
            <w:r>
              <w:rPr>
                <w:sz w:val="16"/>
                <w:szCs w:val="16"/>
              </w:rPr>
              <w:t>Please tick as appropriate</w:t>
            </w:r>
          </w:p>
        </w:tc>
      </w:tr>
      <w:tr w:rsidR="00C34AAC" w:rsidTr="003822F3">
        <w:trPr>
          <w:gridAfter w:val="1"/>
          <w:trHeight w:val="180"/>
        </w:trPr>
        <w:tc>
          <w:tcPr>
            <w:tcW w:w="9924" w:type="dxa"/>
            <w:gridSpan w:val="10"/>
            <w:noWrap/>
            <w:tcMar>
              <w:top w:w="0" w:type="dxa"/>
              <w:left w:w="108" w:type="dxa"/>
              <w:bottom w:w="0" w:type="dxa"/>
              <w:right w:w="108" w:type="dxa"/>
            </w:tcMar>
            <w:vAlign w:val="bottom"/>
          </w:tcPr>
          <w:p w:rsidR="00C34AAC" w:rsidRDefault="00C34AAC" w:rsidP="003822F3">
            <w:pPr>
              <w:spacing w:line="256" w:lineRule="auto"/>
              <w:rPr>
                <w:rFonts w:cs="Arial"/>
                <w:sz w:val="20"/>
              </w:rPr>
            </w:pPr>
          </w:p>
          <w:p w:rsidR="00C34AAC" w:rsidRDefault="00C34AAC" w:rsidP="003822F3">
            <w:pPr>
              <w:spacing w:line="256" w:lineRule="auto"/>
              <w:rPr>
                <w:rFonts w:cs="Arial"/>
                <w:sz w:val="20"/>
              </w:rPr>
            </w:pPr>
            <w:r>
              <w:rPr>
                <w:rFonts w:cs="Arial"/>
                <w:sz w:val="20"/>
              </w:rPr>
              <w:t>5. Please give details of why you consider the Local Plan is not legally compliant or is unsound or fails to comply with the duty to co-operate. Please be as precise as possible.</w:t>
            </w:r>
          </w:p>
          <w:p w:rsidR="00C34AAC" w:rsidRDefault="00C34AAC" w:rsidP="003822F3">
            <w:pPr>
              <w:spacing w:line="256" w:lineRule="auto"/>
              <w:rPr>
                <w:rFonts w:ascii="Times New Roman" w:hAnsi="Times New Roman" w:cs="Times New Roman"/>
                <w:sz w:val="24"/>
              </w:rPr>
            </w:pPr>
            <w:r>
              <w:rPr>
                <w:rFonts w:cs="Arial"/>
                <w:sz w:val="20"/>
              </w:rPr>
              <w:t xml:space="preserve">If you wish to support the legal compliance or soundness of the Local Plan or its compliance with the duty to co-operate, please also use this box to set out your comments. </w:t>
            </w:r>
          </w:p>
        </w:tc>
      </w:tr>
      <w:tr w:rsidR="00C34AAC" w:rsidTr="003822F3">
        <w:trPr>
          <w:gridAfter w:val="1"/>
          <w:trHeight w:val="2835"/>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rsidR="00C34AAC" w:rsidRDefault="00C34AAC" w:rsidP="003822F3">
            <w:pPr>
              <w:pStyle w:val="ListParagraph"/>
              <w:widowControl/>
              <w:autoSpaceDE/>
              <w:spacing w:after="160" w:line="256" w:lineRule="auto"/>
              <w:ind w:left="720" w:firstLine="0"/>
              <w:contextualSpacing/>
              <w:rPr>
                <w:u w:val="single"/>
              </w:rPr>
            </w:pPr>
          </w:p>
          <w:p w:rsidR="00C34AAC" w:rsidRDefault="00C34AAC" w:rsidP="003822F3">
            <w:pPr>
              <w:pStyle w:val="ListParagraph"/>
              <w:widowControl/>
              <w:autoSpaceDE/>
              <w:spacing w:after="160" w:line="256" w:lineRule="auto"/>
              <w:ind w:left="720" w:firstLine="0"/>
              <w:contextualSpacing/>
              <w:rPr>
                <w:u w:val="single"/>
              </w:rPr>
            </w:pPr>
          </w:p>
          <w:p w:rsidR="00C34AAC" w:rsidRDefault="00C34AAC" w:rsidP="003822F3">
            <w:pPr>
              <w:pStyle w:val="ListParagraph"/>
              <w:widowControl/>
              <w:autoSpaceDE/>
              <w:spacing w:after="160" w:line="256" w:lineRule="auto"/>
              <w:ind w:left="720" w:firstLine="0"/>
              <w:contextualSpacing/>
              <w:rPr>
                <w:u w:val="single"/>
              </w:rPr>
            </w:pPr>
            <w:r>
              <w:rPr>
                <w:u w:val="single"/>
              </w:rPr>
              <w:t>Concept Master Plans</w:t>
            </w:r>
          </w:p>
          <w:p w:rsidR="00C34AAC" w:rsidRDefault="00C34AAC" w:rsidP="003822F3">
            <w:pPr>
              <w:pStyle w:val="ListParagraph"/>
              <w:widowControl/>
              <w:autoSpaceDE/>
              <w:spacing w:after="160" w:line="256" w:lineRule="auto"/>
              <w:ind w:left="720" w:firstLine="0"/>
              <w:contextualSpacing/>
              <w:rPr>
                <w:u w:val="single"/>
              </w:rPr>
            </w:pPr>
          </w:p>
          <w:p w:rsidR="00C34AAC" w:rsidRPr="00806764" w:rsidRDefault="00C34AAC" w:rsidP="003822F3">
            <w:pPr>
              <w:spacing w:line="256" w:lineRule="auto"/>
            </w:pPr>
            <w:r w:rsidRPr="00806764">
              <w:t xml:space="preserve">Carefully controlled phasing of the construction on such a large site as Barrett’s Farm is essential to ensure that the concepts of the masterplan are not lost and haphazard piecemeal uncoordinated construction is avoided. Access to the site needs to be directed via the main relief road and away from existing residential areas and the village </w:t>
            </w:r>
            <w:proofErr w:type="spellStart"/>
            <w:r w:rsidRPr="00806764">
              <w:t>centre</w:t>
            </w:r>
            <w:proofErr w:type="spellEnd"/>
          </w:p>
          <w:p w:rsidR="00C34AAC" w:rsidRPr="00806764" w:rsidRDefault="00C34AAC" w:rsidP="003822F3">
            <w:pPr>
              <w:pStyle w:val="ListParagraph"/>
              <w:widowControl/>
              <w:autoSpaceDE/>
              <w:spacing w:after="160" w:line="256" w:lineRule="auto"/>
              <w:ind w:left="720" w:firstLine="0"/>
              <w:contextualSpacing/>
            </w:pPr>
          </w:p>
          <w:p w:rsidR="00C34AAC" w:rsidRDefault="00C34AAC" w:rsidP="003822F3">
            <w:pPr>
              <w:spacing w:line="256" w:lineRule="auto"/>
            </w:pPr>
            <w:r>
              <w:t xml:space="preserve">Concept Master Plans are for most residents the most important section in the plan. For many residents, they are the first, and in many cases, the only, page viewed. It is vital that once the plan is made, the concept master plans are adhered to and not amended to suit developer convenience or profit opportunity. No change to concept master plans should allowed without specific agreement from the borough council, relevant parish council or </w:t>
            </w:r>
            <w:proofErr w:type="spellStart"/>
            <w:r>
              <w:t>neighbourhood</w:t>
            </w:r>
            <w:proofErr w:type="spellEnd"/>
            <w:r>
              <w:t xml:space="preserve"> forum, and established </w:t>
            </w:r>
            <w:proofErr w:type="spellStart"/>
            <w:r>
              <w:t>neighbourhood</w:t>
            </w:r>
            <w:proofErr w:type="spellEnd"/>
            <w:r>
              <w:t xml:space="preserve"> action groups.</w:t>
            </w:r>
          </w:p>
          <w:p w:rsidR="00C34AAC" w:rsidRDefault="00C34AAC" w:rsidP="003822F3">
            <w:pPr>
              <w:spacing w:line="256" w:lineRule="auto"/>
            </w:pPr>
          </w:p>
          <w:p w:rsidR="00C34AAC" w:rsidRDefault="00C34AAC" w:rsidP="003822F3">
            <w:pPr>
              <w:spacing w:line="256" w:lineRule="auto"/>
            </w:pPr>
          </w:p>
          <w:p w:rsidR="00C34AAC" w:rsidRDefault="00C34AAC" w:rsidP="003822F3">
            <w:pPr>
              <w:spacing w:line="256" w:lineRule="auto"/>
            </w:pPr>
            <w:r>
              <w:t>A policy should be inserted in the plan to explicitly enforce this.</w:t>
            </w:r>
          </w:p>
          <w:p w:rsidR="00C34AAC" w:rsidRDefault="00C34AAC" w:rsidP="003822F3">
            <w:pPr>
              <w:spacing w:line="256" w:lineRule="auto"/>
              <w:rPr>
                <w:rFonts w:cs="Arial"/>
                <w:sz w:val="16"/>
                <w:szCs w:val="16"/>
              </w:rPr>
            </w:pPr>
          </w:p>
          <w:p w:rsidR="00C34AAC" w:rsidRDefault="00C34AAC" w:rsidP="003822F3">
            <w:pPr>
              <w:spacing w:line="256" w:lineRule="auto"/>
              <w:rPr>
                <w:rFonts w:cs="Arial"/>
                <w:sz w:val="16"/>
                <w:szCs w:val="16"/>
              </w:rPr>
            </w:pPr>
          </w:p>
          <w:p w:rsidR="00C34AAC" w:rsidRDefault="00C34AAC" w:rsidP="003822F3">
            <w:pPr>
              <w:spacing w:line="256" w:lineRule="auto"/>
              <w:rPr>
                <w:rFonts w:cs="Arial"/>
                <w:sz w:val="16"/>
                <w:szCs w:val="16"/>
              </w:rPr>
            </w:pPr>
          </w:p>
          <w:p w:rsidR="00C34AAC" w:rsidRDefault="00C34AAC" w:rsidP="003822F3">
            <w:pPr>
              <w:spacing w:line="256" w:lineRule="auto"/>
              <w:rPr>
                <w:rFonts w:cs="Arial"/>
                <w:sz w:val="16"/>
                <w:szCs w:val="16"/>
              </w:rPr>
            </w:pPr>
          </w:p>
          <w:p w:rsidR="00C34AAC" w:rsidRDefault="00C34AAC" w:rsidP="003822F3">
            <w:pPr>
              <w:spacing w:line="256" w:lineRule="auto"/>
              <w:jc w:val="right"/>
              <w:rPr>
                <w:rFonts w:cs="Arial"/>
                <w:sz w:val="16"/>
                <w:szCs w:val="16"/>
              </w:rPr>
            </w:pPr>
            <w:r>
              <w:rPr>
                <w:rFonts w:cs="Arial"/>
                <w:sz w:val="16"/>
                <w:szCs w:val="16"/>
              </w:rPr>
              <w:t>(Continue on a separate sheet /expand box if necessary)</w:t>
            </w:r>
          </w:p>
        </w:tc>
      </w:tr>
      <w:tr w:rsidR="00C34AAC" w:rsidTr="003822F3">
        <w:trPr>
          <w:gridAfter w:val="1"/>
          <w:trHeight w:val="180"/>
        </w:trPr>
        <w:tc>
          <w:tcPr>
            <w:tcW w:w="9924" w:type="dxa"/>
            <w:gridSpan w:val="10"/>
            <w:noWrap/>
            <w:tcMar>
              <w:top w:w="0" w:type="dxa"/>
              <w:left w:w="108" w:type="dxa"/>
              <w:bottom w:w="0" w:type="dxa"/>
              <w:right w:w="108" w:type="dxa"/>
            </w:tcMar>
            <w:vAlign w:val="bottom"/>
          </w:tcPr>
          <w:p w:rsidR="00C34AAC" w:rsidRDefault="00C34AAC" w:rsidP="003822F3">
            <w:pPr>
              <w:spacing w:line="256" w:lineRule="auto"/>
              <w:rPr>
                <w:rFonts w:cs="Arial"/>
                <w:sz w:val="20"/>
                <w:szCs w:val="24"/>
              </w:rPr>
            </w:pPr>
          </w:p>
          <w:p w:rsidR="00C34AAC" w:rsidRDefault="00C34AAC" w:rsidP="003822F3">
            <w:pPr>
              <w:spacing w:line="256" w:lineRule="auto"/>
              <w:rPr>
                <w:rFonts w:ascii="Times New Roman" w:hAnsi="Times New Roman" w:cs="Times New Roman"/>
                <w:sz w:val="24"/>
              </w:rPr>
            </w:pPr>
            <w:r>
              <w:rPr>
                <w:rFonts w:cs="Arial"/>
                <w:sz w:val="20"/>
              </w:rPr>
              <w:t xml:space="preserve">6.  Please set out the modification(s) you consider necessary to make the Local Plan legally compliant and sound, in respect of any legal compliance or soundness matters you have identified at 5 above.  (Please note that non-compliance with the duty to co-operate is incapable of modification at examination).  You will need to say why each modification will make the Local Plan legally compliant or sound.  It will be helpful if you are able to put forward </w:t>
            </w:r>
            <w:r>
              <w:rPr>
                <w:rFonts w:cs="Arial"/>
                <w:sz w:val="20"/>
              </w:rPr>
              <w:lastRenderedPageBreak/>
              <w:t>your suggested revised wording of any policy or text. Please be as precise as possible.</w:t>
            </w:r>
          </w:p>
        </w:tc>
      </w:tr>
      <w:tr w:rsidR="00C34AAC" w:rsidTr="003822F3">
        <w:trPr>
          <w:gridAfter w:val="1"/>
          <w:trHeight w:val="2078"/>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Pr>
              <w:pStyle w:val="TableParagraph"/>
              <w:spacing w:before="2" w:line="256" w:lineRule="auto"/>
              <w:rPr>
                <w:sz w:val="16"/>
              </w:rPr>
            </w:pPr>
          </w:p>
          <w:p w:rsidR="00C34AAC" w:rsidRPr="00BA5B80" w:rsidRDefault="00C34AAC" w:rsidP="003822F3">
            <w:pPr>
              <w:pStyle w:val="TableParagraph"/>
              <w:spacing w:line="256" w:lineRule="auto"/>
            </w:pPr>
            <w:r w:rsidRPr="00BA5B80">
              <w:t>Policy</w:t>
            </w:r>
            <w:r>
              <w:t xml:space="preserve"> P15 10</w:t>
            </w:r>
          </w:p>
          <w:p w:rsidR="00C34AAC" w:rsidRPr="00BA5B80" w:rsidRDefault="00C34AAC" w:rsidP="003822F3">
            <w:pPr>
              <w:pStyle w:val="TableParagraph"/>
              <w:spacing w:line="256" w:lineRule="auto"/>
              <w:ind w:left="3871"/>
            </w:pPr>
          </w:p>
          <w:p w:rsidR="00C34AAC" w:rsidRDefault="00C34AAC" w:rsidP="003822F3">
            <w:pPr>
              <w:spacing w:line="256" w:lineRule="auto"/>
              <w:rPr>
                <w:rFonts w:cs="Arial"/>
                <w:sz w:val="16"/>
                <w:szCs w:val="16"/>
              </w:rPr>
            </w:pPr>
            <w:r w:rsidRPr="0036717F">
              <w:t>Concept Master Plans as included in Local Development Plan must be adhered to in spirit and in detail throughout development unless changes are specifically agreed by the borough council, relevant parish council</w:t>
            </w:r>
            <w:r>
              <w:t>/</w:t>
            </w:r>
            <w:proofErr w:type="spellStart"/>
            <w:r w:rsidRPr="0036717F">
              <w:t>neighbourhood</w:t>
            </w:r>
            <w:proofErr w:type="spellEnd"/>
            <w:r w:rsidRPr="0036717F">
              <w:t xml:space="preserve"> forum, residents</w:t>
            </w:r>
            <w:r>
              <w:t>’</w:t>
            </w:r>
            <w:r w:rsidRPr="0036717F">
              <w:t xml:space="preserve"> associations and established </w:t>
            </w:r>
            <w:proofErr w:type="spellStart"/>
            <w:r w:rsidRPr="0036717F">
              <w:t>neighbourhood</w:t>
            </w:r>
            <w:proofErr w:type="spellEnd"/>
            <w:r w:rsidRPr="0036717F">
              <w:t xml:space="preserve"> action groups.</w:t>
            </w:r>
            <w:r w:rsidRPr="00B17797">
              <w:rPr>
                <w:sz w:val="20"/>
                <w:szCs w:val="20"/>
              </w:rPr>
              <w:t xml:space="preserve">  </w:t>
            </w:r>
          </w:p>
        </w:tc>
      </w:tr>
      <w:tr w:rsidR="00C34AAC" w:rsidTr="003822F3">
        <w:trPr>
          <w:gridAfter w:val="1"/>
          <w:cantSplit/>
          <w:trHeight w:val="57"/>
        </w:trPr>
        <w:tc>
          <w:tcPr>
            <w:tcW w:w="9924" w:type="dxa"/>
            <w:gridSpan w:val="10"/>
            <w:tcMar>
              <w:top w:w="0" w:type="dxa"/>
              <w:left w:w="108" w:type="dxa"/>
              <w:bottom w:w="0" w:type="dxa"/>
              <w:right w:w="108" w:type="dxa"/>
            </w:tcMar>
            <w:vAlign w:val="center"/>
          </w:tcPr>
          <w:p w:rsidR="00C34AAC" w:rsidRDefault="00C34AAC" w:rsidP="003822F3">
            <w:pPr>
              <w:spacing w:line="256" w:lineRule="auto"/>
              <w:jc w:val="right"/>
              <w:rPr>
                <w:rFonts w:cs="Arial"/>
                <w:sz w:val="16"/>
                <w:szCs w:val="16"/>
              </w:rPr>
            </w:pPr>
          </w:p>
          <w:p w:rsidR="00C34AAC" w:rsidRDefault="00C34AAC" w:rsidP="003822F3">
            <w:pPr>
              <w:spacing w:line="256" w:lineRule="auto"/>
              <w:rPr>
                <w:rFonts w:ascii="Times New Roman" w:hAnsi="Times New Roman" w:cs="Times New Roman"/>
                <w:sz w:val="24"/>
                <w:szCs w:val="24"/>
              </w:rPr>
            </w:pPr>
            <w:r>
              <w:rPr>
                <w:rFonts w:cs="Arial"/>
                <w:b/>
                <w:i/>
                <w:iCs/>
                <w:color w:val="000000"/>
                <w:sz w:val="20"/>
              </w:rPr>
              <w:t>Please note</w:t>
            </w:r>
            <w:r>
              <w:rPr>
                <w:rFonts w:cs="Arial"/>
                <w:i/>
                <w:iCs/>
                <w:color w:val="000000"/>
                <w:sz w:val="20"/>
              </w:rPr>
              <w:t xml:space="preserve">  In your representation y</w:t>
            </w:r>
            <w:r>
              <w:rPr>
                <w:i/>
                <w:sz w:val="20"/>
                <w:szCs w:val="20"/>
              </w:rPr>
              <w:t xml:space="preserve">ou </w:t>
            </w:r>
            <w:r>
              <w:rPr>
                <w:rFonts w:cs="Arial"/>
                <w:i/>
                <w:iCs/>
                <w:color w:val="000000"/>
                <w:sz w:val="20"/>
                <w:szCs w:val="20"/>
              </w:rPr>
              <w:t>should provide succinctly all the evidence and supporting information necessary to support your representation and your suggested modification(s).  You should not assume that you will have a further opportunity to make submissions.</w:t>
            </w:r>
          </w:p>
          <w:p w:rsidR="00C34AAC" w:rsidRDefault="00C34AAC" w:rsidP="003822F3">
            <w:pPr>
              <w:spacing w:line="256" w:lineRule="auto"/>
              <w:rPr>
                <w:rFonts w:cs="Arial"/>
                <w:b/>
                <w:bCs/>
                <w:i/>
                <w:iCs/>
                <w:color w:val="000000"/>
                <w:sz w:val="20"/>
              </w:rPr>
            </w:pPr>
            <w:r>
              <w:rPr>
                <w:rFonts w:cs="Arial"/>
                <w:b/>
                <w:bCs/>
                <w:i/>
                <w:iCs/>
                <w:color w:val="000000"/>
                <w:sz w:val="20"/>
              </w:rPr>
              <w:t>After this stage, further submissions may only be made if invited by the Inspector, based on the matters and issues he or she identifies for examination.</w:t>
            </w:r>
          </w:p>
          <w:p w:rsidR="00C34AAC" w:rsidRDefault="00C34AAC" w:rsidP="003822F3">
            <w:pPr>
              <w:spacing w:line="256" w:lineRule="auto"/>
              <w:rPr>
                <w:rFonts w:cs="Arial"/>
                <w:b/>
                <w:bCs/>
                <w:i/>
                <w:sz w:val="20"/>
              </w:rPr>
            </w:pPr>
          </w:p>
        </w:tc>
      </w:tr>
      <w:tr w:rsidR="00C34AAC" w:rsidTr="003822F3">
        <w:trPr>
          <w:gridAfter w:val="1"/>
          <w:cantSplit/>
          <w:trHeight w:val="540"/>
        </w:trPr>
        <w:tc>
          <w:tcPr>
            <w:tcW w:w="9924" w:type="dxa"/>
            <w:gridSpan w:val="10"/>
            <w:tcMar>
              <w:top w:w="0" w:type="dxa"/>
              <w:left w:w="108" w:type="dxa"/>
              <w:bottom w:w="0" w:type="dxa"/>
              <w:right w:w="108" w:type="dxa"/>
            </w:tcMar>
            <w:vAlign w:val="center"/>
            <w:hideMark/>
          </w:tcPr>
          <w:p w:rsidR="00C34AAC" w:rsidRDefault="00C34AAC" w:rsidP="003822F3">
            <w:pPr>
              <w:spacing w:line="256" w:lineRule="auto"/>
              <w:rPr>
                <w:rFonts w:cs="Arial"/>
                <w:bCs/>
                <w:sz w:val="20"/>
              </w:rPr>
            </w:pPr>
            <w:r>
              <w:rPr>
                <w:rFonts w:cs="Arial"/>
                <w:bCs/>
                <w:sz w:val="20"/>
              </w:rPr>
              <w:t>7. If your representation is seeking a modification to the plan, do you consider it necessary to participate in examination hearing session(s)?</w:t>
            </w:r>
          </w:p>
        </w:tc>
      </w:tr>
      <w:tr w:rsidR="00C34AAC" w:rsidTr="003822F3">
        <w:trPr>
          <w:gridAfter w:val="1"/>
          <w:cantSplit/>
          <w:trHeight w:val="120"/>
        </w:trPr>
        <w:tc>
          <w:tcPr>
            <w:tcW w:w="9924" w:type="dxa"/>
            <w:gridSpan w:val="10"/>
            <w:noWrap/>
            <w:tcMar>
              <w:top w:w="0" w:type="dxa"/>
              <w:left w:w="108" w:type="dxa"/>
              <w:bottom w:w="0" w:type="dxa"/>
              <w:right w:w="108" w:type="dxa"/>
            </w:tcMar>
            <w:vAlign w:val="center"/>
          </w:tcPr>
          <w:p w:rsidR="00C34AAC" w:rsidRDefault="00C34AAC" w:rsidP="003822F3">
            <w:pPr>
              <w:spacing w:line="256" w:lineRule="auto"/>
              <w:rPr>
                <w:rFonts w:cs="Arial"/>
                <w:sz w:val="20"/>
              </w:rPr>
            </w:pPr>
          </w:p>
        </w:tc>
      </w:tr>
      <w:tr w:rsidR="00C34AAC" w:rsidTr="003822F3">
        <w:trPr>
          <w:gridAfter w:val="1"/>
          <w:cantSplit/>
          <w:trHeight w:val="284"/>
        </w:trPr>
        <w:tc>
          <w:tcPr>
            <w:tcW w:w="662" w:type="dxa"/>
            <w:tcBorders>
              <w:top w:val="nil"/>
              <w:left w:val="nil"/>
              <w:bottom w:val="nil"/>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spacing w:line="256" w:lineRule="auto"/>
              <w:rPr>
                <w:rFonts w:cs="Arial"/>
                <w:sz w:val="20"/>
              </w:rPr>
            </w:pPr>
            <w:r>
              <w:rPr>
                <w:rFonts w:cs="Arial"/>
                <w:sz w:val="20"/>
              </w:rPr>
              <w:t>x</w:t>
            </w:r>
          </w:p>
        </w:tc>
        <w:tc>
          <w:tcPr>
            <w:tcW w:w="3780" w:type="dxa"/>
            <w:gridSpan w:val="4"/>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bCs/>
                <w:sz w:val="20"/>
              </w:rPr>
              <w:t>No</w:t>
            </w:r>
            <w:r>
              <w:rPr>
                <w:rFonts w:cs="Arial"/>
                <w:sz w:val="20"/>
              </w:rPr>
              <w:t xml:space="preserve">, I do not wish to </w:t>
            </w:r>
          </w:p>
          <w:p w:rsidR="00C34AAC" w:rsidRDefault="00C34AAC" w:rsidP="003822F3">
            <w:pPr>
              <w:spacing w:line="256" w:lineRule="auto"/>
              <w:rPr>
                <w:rFonts w:cs="Arial"/>
                <w:sz w:val="20"/>
              </w:rPr>
            </w:pPr>
            <w:r>
              <w:rPr>
                <w:rFonts w:cs="Arial"/>
                <w:sz w:val="20"/>
              </w:rPr>
              <w:t xml:space="preserve">participate in </w:t>
            </w:r>
          </w:p>
          <w:p w:rsidR="00C34AAC" w:rsidRDefault="00C34AAC" w:rsidP="003822F3">
            <w:pPr>
              <w:spacing w:line="256" w:lineRule="auto"/>
              <w:rPr>
                <w:rFonts w:cs="Arial"/>
                <w:sz w:val="20"/>
              </w:rPr>
            </w:pPr>
            <w:r>
              <w:rPr>
                <w:rFonts w:cs="Arial"/>
                <w:sz w:val="20"/>
              </w:rPr>
              <w:t>hearing session(s)</w:t>
            </w:r>
          </w:p>
        </w:tc>
        <w:tc>
          <w:tcPr>
            <w:tcW w:w="104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c>
          <w:tcPr>
            <w:tcW w:w="3416" w:type="dxa"/>
            <w:gridSpan w:val="3"/>
            <w:tcBorders>
              <w:top w:val="nil"/>
              <w:left w:val="single" w:sz="8" w:space="0" w:color="000000"/>
              <w:bottom w:val="nil"/>
              <w:right w:val="nil"/>
            </w:tcBorders>
            <w:noWrap/>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bCs/>
                <w:sz w:val="20"/>
              </w:rPr>
              <w:t>Yes</w:t>
            </w:r>
            <w:r>
              <w:rPr>
                <w:rFonts w:cs="Arial"/>
                <w:sz w:val="20"/>
              </w:rPr>
              <w:t xml:space="preserve">, I wish to participate in </w:t>
            </w:r>
          </w:p>
          <w:p w:rsidR="00C34AAC" w:rsidRDefault="00C34AAC" w:rsidP="003822F3">
            <w:pPr>
              <w:spacing w:line="256" w:lineRule="auto"/>
              <w:rPr>
                <w:rFonts w:cs="Arial"/>
                <w:sz w:val="20"/>
              </w:rPr>
            </w:pPr>
            <w:r>
              <w:rPr>
                <w:rFonts w:cs="Arial"/>
                <w:sz w:val="20"/>
              </w:rPr>
              <w:t>hearing session(s)</w:t>
            </w:r>
          </w:p>
        </w:tc>
      </w:tr>
      <w:tr w:rsidR="00C34AAC" w:rsidTr="003822F3">
        <w:trPr>
          <w:gridAfter w:val="1"/>
          <w:cantSplit/>
          <w:trHeight w:val="60"/>
        </w:trPr>
        <w:tc>
          <w:tcPr>
            <w:tcW w:w="9924" w:type="dxa"/>
            <w:gridSpan w:val="10"/>
            <w:noWrap/>
            <w:tcMar>
              <w:top w:w="0" w:type="dxa"/>
              <w:left w:w="108" w:type="dxa"/>
              <w:bottom w:w="0" w:type="dxa"/>
              <w:right w:w="108" w:type="dxa"/>
            </w:tcMar>
            <w:vAlign w:val="center"/>
          </w:tcPr>
          <w:p w:rsidR="00C34AAC" w:rsidRDefault="00C34AAC" w:rsidP="003822F3">
            <w:pPr>
              <w:spacing w:line="256" w:lineRule="auto"/>
              <w:rPr>
                <w:rFonts w:cs="Arial"/>
                <w:sz w:val="20"/>
              </w:rPr>
            </w:pPr>
          </w:p>
          <w:p w:rsidR="00C34AAC" w:rsidRDefault="00C34AAC" w:rsidP="003822F3">
            <w:pPr>
              <w:shd w:val="clear" w:color="auto" w:fill="D9D9D9"/>
              <w:spacing w:line="256" w:lineRule="auto"/>
              <w:rPr>
                <w:rFonts w:ascii="Times New Roman" w:hAnsi="Times New Roman" w:cs="Times New Roman"/>
                <w:sz w:val="24"/>
              </w:rPr>
            </w:pPr>
            <w:r>
              <w:rPr>
                <w:rFonts w:cs="Arial"/>
                <w:sz w:val="20"/>
                <w:shd w:val="clear" w:color="auto" w:fill="D3D3D3"/>
              </w:rPr>
              <w:t>Please note that while this will provide an initial indication of your wish to participate in hearing session(s), you may be asked at a later point to confirm your request to participate.</w:t>
            </w: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tc>
      </w:tr>
      <w:tr w:rsidR="00C34AAC" w:rsidTr="003822F3">
        <w:trPr>
          <w:gridAfter w:val="1"/>
          <w:cantSplit/>
          <w:trHeight w:val="300"/>
        </w:trPr>
        <w:tc>
          <w:tcPr>
            <w:tcW w:w="9924" w:type="dxa"/>
            <w:gridSpan w:val="10"/>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8.  If you wish to participate in the hearing session(s), please outline why you consider this to be necessary:</w:t>
            </w:r>
          </w:p>
        </w:tc>
      </w:tr>
      <w:tr w:rsidR="00C34AAC" w:rsidTr="003822F3">
        <w:trPr>
          <w:gridAfter w:val="1"/>
          <w:cantSplit/>
          <w:trHeight w:val="57"/>
        </w:trPr>
        <w:tc>
          <w:tcPr>
            <w:tcW w:w="9924" w:type="dxa"/>
            <w:gridSpan w:val="10"/>
            <w:tcBorders>
              <w:top w:val="nil"/>
              <w:left w:val="nil"/>
              <w:bottom w:val="single" w:sz="8" w:space="0" w:color="000000"/>
              <w:right w:val="nil"/>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r>
      <w:tr w:rsidR="00C34AAC" w:rsidTr="003822F3">
        <w:trPr>
          <w:gridAfter w:val="1"/>
          <w:cantSplit/>
          <w:trHeight w:val="180"/>
        </w:trPr>
        <w:tc>
          <w:tcPr>
            <w:tcW w:w="9924" w:type="dxa"/>
            <w:gridSpan w:val="10"/>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tc>
      </w:tr>
      <w:tr w:rsidR="00C34AAC" w:rsidTr="003822F3">
        <w:trPr>
          <w:gridAfter w:val="1"/>
          <w:cantSplit/>
          <w:trHeight w:val="449"/>
        </w:trPr>
        <w:tc>
          <w:tcPr>
            <w:tcW w:w="9924" w:type="dxa"/>
            <w:gridSpan w:val="10"/>
            <w:vMerge w:val="restart"/>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i/>
                <w:sz w:val="20"/>
              </w:rPr>
              <w:t>Please note</w:t>
            </w:r>
            <w:r>
              <w:rPr>
                <w:rFonts w:cs="Arial"/>
                <w:i/>
                <w:sz w:val="20"/>
              </w:rPr>
              <w:t xml:space="preserve"> the Inspector will determine the most appropriate procedure to adopt to hear those who have indicated that they wish to participate in </w:t>
            </w:r>
          </w:p>
          <w:p w:rsidR="00C34AAC" w:rsidRDefault="00C34AAC" w:rsidP="003822F3">
            <w:pPr>
              <w:spacing w:line="256" w:lineRule="auto"/>
              <w:rPr>
                <w:rFonts w:cs="Arial"/>
                <w:i/>
                <w:sz w:val="20"/>
              </w:rPr>
            </w:pPr>
            <w:r>
              <w:rPr>
                <w:rFonts w:cs="Arial"/>
                <w:i/>
                <w:sz w:val="20"/>
              </w:rPr>
              <w:t>hearing session(s).  You may be asked to confirm your wish to participate when the Inspector has identified the matters and issues for examination.</w:t>
            </w:r>
          </w:p>
        </w:tc>
      </w:tr>
      <w:tr w:rsidR="00C34AAC" w:rsidTr="003822F3">
        <w:trPr>
          <w:cantSplit/>
          <w:trHeight w:val="243"/>
        </w:trPr>
        <w:tc>
          <w:tcPr>
            <w:tcW w:w="0" w:type="auto"/>
            <w:gridSpan w:val="10"/>
            <w:vMerge/>
            <w:vAlign w:val="center"/>
            <w:hideMark/>
          </w:tcPr>
          <w:p w:rsidR="00C34AAC" w:rsidRDefault="00C34AAC" w:rsidP="003822F3">
            <w:pPr>
              <w:autoSpaceDN/>
              <w:spacing w:line="256" w:lineRule="auto"/>
              <w:rPr>
                <w:rFonts w:eastAsia="Times New Roman" w:cs="Arial"/>
                <w:i/>
                <w:sz w:val="20"/>
                <w:szCs w:val="24"/>
              </w:rPr>
            </w:pPr>
          </w:p>
        </w:tc>
        <w:tc>
          <w:tcPr>
            <w:tcW w:w="0" w:type="auto"/>
            <w:vAlign w:val="center"/>
            <w:hideMark/>
          </w:tcPr>
          <w:p w:rsidR="00C34AAC" w:rsidRDefault="00C34AAC" w:rsidP="003822F3">
            <w:pPr>
              <w:rPr>
                <w:rFonts w:cs="Arial"/>
                <w:i/>
                <w:sz w:val="20"/>
              </w:rPr>
            </w:pPr>
          </w:p>
        </w:tc>
      </w:tr>
    </w:tbl>
    <w:p w:rsidR="00C34AAC" w:rsidRDefault="00C34AAC" w:rsidP="00C34AAC">
      <w:pPr>
        <w:rPr>
          <w:rFonts w:eastAsia="Times New Roman" w:cs="Times New Roman"/>
          <w:sz w:val="24"/>
          <w:szCs w:val="24"/>
        </w:rPr>
      </w:pPr>
    </w:p>
    <w:p w:rsidR="00C34AAC" w:rsidRDefault="00C34AAC" w:rsidP="00C34AAC"/>
    <w:tbl>
      <w:tblPr>
        <w:tblW w:w="8460" w:type="dxa"/>
        <w:tblInd w:w="108" w:type="dxa"/>
        <w:tblCellMar>
          <w:left w:w="10" w:type="dxa"/>
          <w:right w:w="10" w:type="dxa"/>
        </w:tblCellMar>
        <w:tblLook w:val="04A0" w:firstRow="1" w:lastRow="0" w:firstColumn="1" w:lastColumn="0" w:noHBand="0" w:noVBand="1"/>
      </w:tblPr>
      <w:tblGrid>
        <w:gridCol w:w="2189"/>
        <w:gridCol w:w="3928"/>
        <w:gridCol w:w="1567"/>
        <w:gridCol w:w="776"/>
      </w:tblGrid>
      <w:tr w:rsidR="00C34AAC" w:rsidTr="003822F3">
        <w:trPr>
          <w:cantSplit/>
          <w:trHeight w:val="300"/>
        </w:trPr>
        <w:tc>
          <w:tcPr>
            <w:tcW w:w="2189" w:type="dxa"/>
            <w:tcBorders>
              <w:top w:val="nil"/>
              <w:left w:val="nil"/>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9. Signature:</w:t>
            </w:r>
          </w:p>
        </w:tc>
        <w:tc>
          <w:tcPr>
            <w:tcW w:w="3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 </w:t>
            </w:r>
          </w:p>
        </w:tc>
        <w:tc>
          <w:tcPr>
            <w:tcW w:w="1567" w:type="dxa"/>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Date:</w:t>
            </w:r>
          </w:p>
        </w:tc>
        <w:tc>
          <w:tcPr>
            <w:tcW w:w="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 </w:t>
            </w:r>
          </w:p>
        </w:tc>
      </w:tr>
    </w:tbl>
    <w:p w:rsidR="00C34AAC" w:rsidRDefault="00C34AAC" w:rsidP="00C34AAC">
      <w:pPr>
        <w:rPr>
          <w:rFonts w:ascii="Times New Roman" w:eastAsia="Times New Roman" w:hAnsi="Times New Roman" w:cs="Times New Roman"/>
          <w:sz w:val="24"/>
          <w:lang w:eastAsia="en-GB"/>
        </w:rPr>
      </w:pPr>
    </w:p>
    <w:p w:rsidR="00C34AAC" w:rsidRDefault="00C34AAC" w:rsidP="00C34AAC">
      <w:r>
        <w:br w:type="page"/>
      </w:r>
    </w:p>
    <w:tbl>
      <w:tblPr>
        <w:tblW w:w="9950" w:type="dxa"/>
        <w:tblInd w:w="-426" w:type="dxa"/>
        <w:tblCellMar>
          <w:left w:w="10" w:type="dxa"/>
          <w:right w:w="10" w:type="dxa"/>
        </w:tblCellMar>
        <w:tblLook w:val="04A0" w:firstRow="1" w:lastRow="0" w:firstColumn="1" w:lastColumn="0" w:noHBand="0" w:noVBand="1"/>
      </w:tblPr>
      <w:tblGrid>
        <w:gridCol w:w="662"/>
        <w:gridCol w:w="1024"/>
        <w:gridCol w:w="1260"/>
        <w:gridCol w:w="1080"/>
        <w:gridCol w:w="1260"/>
        <w:gridCol w:w="180"/>
        <w:gridCol w:w="1042"/>
        <w:gridCol w:w="409"/>
        <w:gridCol w:w="2973"/>
        <w:gridCol w:w="34"/>
        <w:gridCol w:w="26"/>
      </w:tblGrid>
      <w:tr w:rsidR="00C34AAC" w:rsidTr="003822F3">
        <w:trPr>
          <w:gridAfter w:val="2"/>
          <w:wAfter w:w="60" w:type="dxa"/>
          <w:cantSplit/>
          <w:trHeight w:val="180"/>
        </w:trPr>
        <w:tc>
          <w:tcPr>
            <w:tcW w:w="9890" w:type="dxa"/>
            <w:gridSpan w:val="9"/>
            <w:noWrap/>
            <w:tcMar>
              <w:top w:w="0" w:type="dxa"/>
              <w:left w:w="108" w:type="dxa"/>
              <w:bottom w:w="0" w:type="dxa"/>
              <w:right w:w="108" w:type="dxa"/>
            </w:tcMar>
            <w:vAlign w:val="bottom"/>
          </w:tcPr>
          <w:p w:rsidR="00C34AAC" w:rsidRDefault="00C34AAC" w:rsidP="003822F3">
            <w:pPr>
              <w:pStyle w:val="BodyText"/>
              <w:spacing w:line="256" w:lineRule="auto"/>
              <w:rPr>
                <w:rFonts w:eastAsia="Times New Roman" w:cs="Times New Roman"/>
                <w:b/>
                <w:sz w:val="28"/>
                <w:szCs w:val="28"/>
                <w:lang w:val="en-GB"/>
              </w:rPr>
            </w:pPr>
            <w:r>
              <w:rPr>
                <w:b/>
                <w:sz w:val="28"/>
                <w:szCs w:val="28"/>
              </w:rPr>
              <w:lastRenderedPageBreak/>
              <w:t>Part B – Please use a separate sheet for each representation</w:t>
            </w:r>
          </w:p>
          <w:p w:rsidR="00C34AAC" w:rsidRDefault="00C34AAC" w:rsidP="003822F3">
            <w:pPr>
              <w:spacing w:line="256" w:lineRule="auto"/>
              <w:rPr>
                <w:rFonts w:cs="Arial"/>
                <w:sz w:val="20"/>
                <w:szCs w:val="24"/>
              </w:rPr>
            </w:pPr>
          </w:p>
        </w:tc>
      </w:tr>
      <w:tr w:rsidR="00C34AAC" w:rsidTr="003822F3">
        <w:trPr>
          <w:gridAfter w:val="2"/>
          <w:wAfter w:w="60" w:type="dxa"/>
          <w:cantSplit/>
          <w:trHeight w:val="300"/>
        </w:trPr>
        <w:tc>
          <w:tcPr>
            <w:tcW w:w="9890" w:type="dxa"/>
            <w:gridSpan w:val="9"/>
            <w:tcBorders>
              <w:top w:val="double" w:sz="4" w:space="0" w:color="000000"/>
              <w:left w:val="nil"/>
              <w:bottom w:val="nil"/>
              <w:right w:val="nil"/>
            </w:tcBorders>
            <w:noWrap/>
            <w:tcMar>
              <w:top w:w="0" w:type="dxa"/>
              <w:left w:w="108" w:type="dxa"/>
              <w:bottom w:w="0" w:type="dxa"/>
              <w:right w:w="108" w:type="dxa"/>
            </w:tcMar>
            <w:vAlign w:val="center"/>
          </w:tcPr>
          <w:p w:rsidR="00C34AAC" w:rsidRDefault="00C34AAC" w:rsidP="003822F3">
            <w:pPr>
              <w:spacing w:line="256" w:lineRule="auto"/>
              <w:rPr>
                <w:rFonts w:cs="Arial"/>
                <w:sz w:val="20"/>
              </w:rPr>
            </w:pPr>
            <w:r>
              <w:rPr>
                <w:rFonts w:cs="Arial"/>
                <w:sz w:val="20"/>
              </w:rPr>
              <w:t xml:space="preserve">Name or </w:t>
            </w:r>
            <w:proofErr w:type="spellStart"/>
            <w:r>
              <w:rPr>
                <w:rFonts w:cs="Arial"/>
                <w:sz w:val="20"/>
              </w:rPr>
              <w:t>Organisation</w:t>
            </w:r>
            <w:proofErr w:type="spellEnd"/>
            <w:r>
              <w:rPr>
                <w:rFonts w:cs="Arial"/>
                <w:sz w:val="20"/>
              </w:rPr>
              <w:t xml:space="preserve">: </w:t>
            </w:r>
            <w:r w:rsidRPr="00133DFC">
              <w:rPr>
                <w:rFonts w:cs="Arial"/>
                <w:b/>
                <w:bCs/>
                <w:sz w:val="20"/>
              </w:rPr>
              <w:t xml:space="preserve">Barratt’s Farm </w:t>
            </w:r>
            <w:proofErr w:type="spellStart"/>
            <w:r w:rsidRPr="00133DFC">
              <w:rPr>
                <w:rFonts w:cs="Arial"/>
                <w:b/>
                <w:bCs/>
                <w:sz w:val="20"/>
              </w:rPr>
              <w:t>Neighbourhood</w:t>
            </w:r>
            <w:proofErr w:type="spellEnd"/>
            <w:r w:rsidRPr="00133DFC">
              <w:rPr>
                <w:rFonts w:cs="Arial"/>
                <w:b/>
                <w:bCs/>
                <w:sz w:val="20"/>
              </w:rPr>
              <w:t xml:space="preserve"> Action Group</w:t>
            </w:r>
          </w:p>
          <w:p w:rsidR="00C34AAC" w:rsidRDefault="00C34AAC" w:rsidP="003822F3">
            <w:pPr>
              <w:spacing w:line="256" w:lineRule="auto"/>
              <w:rPr>
                <w:rFonts w:cs="Arial"/>
                <w:sz w:val="20"/>
              </w:rPr>
            </w:pPr>
          </w:p>
        </w:tc>
      </w:tr>
      <w:tr w:rsidR="00C34AAC" w:rsidTr="003822F3">
        <w:trPr>
          <w:gridAfter w:val="2"/>
          <w:wAfter w:w="60" w:type="dxa"/>
          <w:cantSplit/>
          <w:trHeight w:val="232"/>
        </w:trPr>
        <w:tc>
          <w:tcPr>
            <w:tcW w:w="9890" w:type="dxa"/>
            <w:gridSpan w:val="9"/>
            <w:noWrap/>
            <w:tcMar>
              <w:top w:w="0" w:type="dxa"/>
              <w:left w:w="108" w:type="dxa"/>
              <w:bottom w:w="0" w:type="dxa"/>
              <w:right w:w="108" w:type="dxa"/>
            </w:tcMar>
            <w:hideMark/>
          </w:tcPr>
          <w:p w:rsidR="00C34AAC" w:rsidRDefault="00C34AAC" w:rsidP="003822F3">
            <w:pPr>
              <w:spacing w:line="256" w:lineRule="auto"/>
              <w:rPr>
                <w:rFonts w:ascii="Times New Roman" w:hAnsi="Times New Roman" w:cs="Times New Roman"/>
                <w:sz w:val="24"/>
              </w:rPr>
            </w:pPr>
            <w:r>
              <w:rPr>
                <w:rFonts w:cs="Arial"/>
                <w:bCs/>
                <w:sz w:val="20"/>
              </w:rPr>
              <w:t>3. To which part of the Local Plan does this representation relate?</w:t>
            </w:r>
          </w:p>
        </w:tc>
      </w:tr>
      <w:tr w:rsidR="00C34AAC" w:rsidTr="003822F3">
        <w:trPr>
          <w:gridAfter w:val="2"/>
          <w:wAfter w:w="60" w:type="dxa"/>
          <w:cantSplit/>
          <w:trHeight w:val="232"/>
        </w:trPr>
        <w:tc>
          <w:tcPr>
            <w:tcW w:w="9890" w:type="dxa"/>
            <w:gridSpan w:val="9"/>
            <w:noWrap/>
            <w:tcMar>
              <w:top w:w="0" w:type="dxa"/>
              <w:left w:w="108" w:type="dxa"/>
              <w:bottom w:w="0" w:type="dxa"/>
              <w:right w:w="108" w:type="dxa"/>
            </w:tcMar>
          </w:tcPr>
          <w:p w:rsidR="00C34AAC" w:rsidRDefault="00C34AAC" w:rsidP="003822F3">
            <w:pPr>
              <w:spacing w:line="256" w:lineRule="auto"/>
              <w:rPr>
                <w:rFonts w:cs="Arial"/>
                <w:sz w:val="20"/>
              </w:rPr>
            </w:pPr>
          </w:p>
        </w:tc>
      </w:tr>
      <w:tr w:rsidR="00C34AAC" w:rsidTr="003822F3">
        <w:trPr>
          <w:gridAfter w:val="2"/>
          <w:wAfter w:w="60" w:type="dxa"/>
          <w:cantSplit/>
          <w:trHeight w:val="567"/>
        </w:trPr>
        <w:tc>
          <w:tcPr>
            <w:tcW w:w="1686" w:type="dxa"/>
            <w:gridSpan w:val="2"/>
            <w:tcBorders>
              <w:top w:val="nil"/>
              <w:left w:val="nil"/>
              <w:bottom w:val="nil"/>
              <w:right w:val="single" w:sz="8" w:space="0" w:color="000000"/>
            </w:tcBorders>
            <w:noWrap/>
            <w:tcMar>
              <w:top w:w="0" w:type="dxa"/>
              <w:left w:w="108" w:type="dxa"/>
              <w:bottom w:w="0" w:type="dxa"/>
              <w:right w:w="108" w:type="dxa"/>
            </w:tcMar>
            <w:hideMark/>
          </w:tcPr>
          <w:p w:rsidR="00C34AAC" w:rsidRDefault="00C34AAC" w:rsidP="003822F3">
            <w:pPr>
              <w:spacing w:line="256" w:lineRule="auto"/>
              <w:rPr>
                <w:rFonts w:cs="Arial"/>
                <w:sz w:val="20"/>
              </w:rPr>
            </w:pPr>
            <w:r>
              <w:rPr>
                <w:rFonts w:cs="Arial"/>
                <w:sz w:val="20"/>
              </w:rPr>
              <w:t>Paragraph</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r>
              <w:rPr>
                <w:rFonts w:cs="Arial"/>
                <w:sz w:val="20"/>
              </w:rPr>
              <w:t>527</w:t>
            </w:r>
          </w:p>
        </w:tc>
        <w:tc>
          <w:tcPr>
            <w:tcW w:w="1080" w:type="dxa"/>
            <w:tcBorders>
              <w:top w:val="nil"/>
              <w:left w:val="single" w:sz="8" w:space="0" w:color="000000"/>
              <w:bottom w:val="nil"/>
              <w:right w:val="single" w:sz="8" w:space="0" w:color="000000"/>
            </w:tcBorders>
            <w:noWrap/>
            <w:tcMar>
              <w:top w:w="0" w:type="dxa"/>
              <w:left w:w="108" w:type="dxa"/>
              <w:bottom w:w="0" w:type="dxa"/>
              <w:right w:w="108" w:type="dxa"/>
            </w:tcMar>
            <w:hideMark/>
          </w:tcPr>
          <w:p w:rsidR="00C34AAC" w:rsidRDefault="00C34AAC" w:rsidP="003822F3">
            <w:pPr>
              <w:spacing w:line="256" w:lineRule="auto"/>
              <w:jc w:val="right"/>
              <w:rPr>
                <w:rFonts w:cs="Arial"/>
                <w:sz w:val="20"/>
              </w:rPr>
            </w:pPr>
            <w:r>
              <w:rPr>
                <w:rFonts w:cs="Arial"/>
                <w:sz w:val="20"/>
              </w:rPr>
              <w:t>Policy</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r>
              <w:rPr>
                <w:rFonts w:cs="Arial"/>
                <w:sz w:val="20"/>
              </w:rPr>
              <w:t>BC1</w:t>
            </w:r>
          </w:p>
        </w:tc>
        <w:tc>
          <w:tcPr>
            <w:tcW w:w="1631" w:type="dxa"/>
            <w:gridSpan w:val="3"/>
            <w:tcBorders>
              <w:top w:val="nil"/>
              <w:left w:val="single" w:sz="8" w:space="0" w:color="000000"/>
              <w:bottom w:val="nil"/>
              <w:right w:val="single" w:sz="8" w:space="0" w:color="000000"/>
            </w:tcBorders>
            <w:tcMar>
              <w:top w:w="0" w:type="dxa"/>
              <w:left w:w="108" w:type="dxa"/>
              <w:bottom w:w="0" w:type="dxa"/>
              <w:right w:w="108" w:type="dxa"/>
            </w:tcMar>
            <w:hideMark/>
          </w:tcPr>
          <w:p w:rsidR="00C34AAC" w:rsidRDefault="00C34AAC" w:rsidP="003822F3">
            <w:pPr>
              <w:spacing w:line="256" w:lineRule="auto"/>
              <w:jc w:val="right"/>
              <w:rPr>
                <w:rFonts w:cs="Arial"/>
                <w:sz w:val="20"/>
              </w:rPr>
            </w:pPr>
            <w:r>
              <w:rPr>
                <w:rFonts w:cs="Arial"/>
                <w:sz w:val="20"/>
              </w:rPr>
              <w:t>Policies Map</w:t>
            </w:r>
          </w:p>
        </w:tc>
        <w:tc>
          <w:tcPr>
            <w:tcW w:w="29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spacing w:line="256" w:lineRule="auto"/>
              <w:rPr>
                <w:rFonts w:cs="Arial"/>
                <w:sz w:val="20"/>
              </w:rPr>
            </w:pPr>
          </w:p>
        </w:tc>
      </w:tr>
      <w:tr w:rsidR="00C34AAC" w:rsidTr="003822F3">
        <w:trPr>
          <w:gridAfter w:val="2"/>
          <w:wAfter w:w="60" w:type="dxa"/>
          <w:cantSplit/>
          <w:trHeight w:val="300"/>
        </w:trPr>
        <w:tc>
          <w:tcPr>
            <w:tcW w:w="9890" w:type="dxa"/>
            <w:gridSpan w:val="9"/>
            <w:noWrap/>
            <w:tcMar>
              <w:top w:w="0" w:type="dxa"/>
              <w:left w:w="108" w:type="dxa"/>
              <w:bottom w:w="0" w:type="dxa"/>
              <w:right w:w="108" w:type="dxa"/>
            </w:tcMar>
            <w:vAlign w:val="center"/>
          </w:tcPr>
          <w:p w:rsidR="00C34AAC" w:rsidRDefault="00C34AAC" w:rsidP="003822F3">
            <w:pPr>
              <w:spacing w:line="256" w:lineRule="auto"/>
              <w:rPr>
                <w:rFonts w:cs="Arial"/>
                <w:sz w:val="20"/>
              </w:rPr>
            </w:pPr>
            <w:r>
              <w:rPr>
                <w:rFonts w:cs="Arial"/>
                <w:sz w:val="20"/>
              </w:rPr>
              <w:t>4. Do you consider the Local Plan is:</w:t>
            </w:r>
          </w:p>
          <w:p w:rsidR="00C34AAC" w:rsidRDefault="00C34AAC" w:rsidP="003822F3">
            <w:pPr>
              <w:spacing w:line="256" w:lineRule="auto"/>
              <w:rPr>
                <w:rFonts w:ascii="Times New Roman" w:hAnsi="Times New Roman" w:cs="Times New Roman"/>
                <w:sz w:val="24"/>
              </w:rPr>
            </w:pPr>
          </w:p>
        </w:tc>
      </w:tr>
      <w:tr w:rsidR="00C34AAC" w:rsidTr="003822F3">
        <w:trPr>
          <w:gridAfter w:val="2"/>
          <w:wAfter w:w="60" w:type="dxa"/>
          <w:cantSplit/>
          <w:trHeigh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C34AAC" w:rsidRDefault="00C34AAC" w:rsidP="003822F3">
            <w:pPr>
              <w:spacing w:line="256" w:lineRule="auto"/>
              <w:rPr>
                <w:rFonts w:cs="Arial"/>
                <w:iCs/>
              </w:rPr>
            </w:pPr>
            <w:r>
              <w:rPr>
                <w:noProof/>
                <w:lang w:val="en-GB" w:eastAsia="en-GB"/>
              </w:rPr>
              <mc:AlternateContent>
                <mc:Choice Requires="wps">
                  <w:drawing>
                    <wp:anchor distT="0" distB="0" distL="114300" distR="114300" simplePos="0" relativeHeight="251686912" behindDoc="0" locked="0" layoutInCell="1" allowOverlap="1" wp14:anchorId="1E31C0BE" wp14:editId="75BBE8F9">
                      <wp:simplePos x="0" y="0"/>
                      <wp:positionH relativeFrom="column">
                        <wp:posOffset>4678045</wp:posOffset>
                      </wp:positionH>
                      <wp:positionV relativeFrom="paragraph">
                        <wp:posOffset>80010</wp:posOffset>
                      </wp:positionV>
                      <wp:extent cx="260350" cy="279400"/>
                      <wp:effectExtent l="0" t="0" r="25400" b="25400"/>
                      <wp:wrapNone/>
                      <wp:docPr id="127" name="Rectangle 127"/>
                      <wp:cNvGraphicFramePr/>
                      <a:graphic xmlns:a="http://schemas.openxmlformats.org/drawingml/2006/main">
                        <a:graphicData uri="http://schemas.microsoft.com/office/word/2010/wordprocessingShape">
                          <wps:wsp>
                            <wps:cNvSpPr/>
                            <wps:spPr>
                              <a:xfrm>
                                <a:off x="0" y="0"/>
                                <a:ext cx="260350" cy="279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1C0BE" id="Rectangle 127" o:spid="_x0000_s1053" style="position:absolute;margin-left:368.35pt;margin-top:6.3pt;width:20.5pt;height: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klbwIAACgFAAAOAAAAZHJzL2Uyb0RvYy54bWysVE1v2zAMvQ/YfxB0X+1kabsGcYqgRYcB&#10;RRu0HXpWZCkxJosapcTOfv0o2XG6LqdhF5sUv8THR82u29qwnUJfgS346CznTFkJZWXXBf/+cvfp&#10;C2c+CFsKA1YVfK88v55//DBr3FSNYQOmVMgoifXTxhV8E4KbZpmXG1ULfwZOWTJqwFoEUnGdlSga&#10;yl6bbJznF1kDWDoEqbyn09vOyOcpv9ZKhketvQrMFJzuFtIX03cVv9l8JqZrFG5Tyf4a4h9uUYvK&#10;UtEh1a0Igm2x+itVXUkEDzqcSagz0LqSKvVA3Yzyd908b4RTqRcCx7sBJv//0sqH3RJZVdLsxpec&#10;WVHTkJ4INmHXRrF4SBA1zk/J89ktsdc8ibHfVmMd/9QJaxOs+wFW1QYm6XB8kX8+J/AlmcaXV5M8&#10;wZ4dgx368FVBzaJQcKTyCUyxu/eBCpLrwYWUeJmufJLC3qh4A2OflKZOYsEUnTikbgyynaDpCymV&#10;DRexHcqXvGOYrowZAkenAk0Y9UG9bwxTiVtDYH4q8M+KQ0SqCjYMwXVlAU8lKH8MlTv/Q/ddz7H9&#10;0K7aNL7joFZQ7mmmCB3ZvZN3FeF6L3xYCiR20yhoY8MjfbSBpuDQS5xtAH+dOo/+RDqyctbQthTc&#10;/9wKVJyZb5boeDWaTOJ6JWVyfjkmBd9aVm8tdlvfAI1kRG+Dk0mM/sEcRI1Qv9JiL2JVMgkrqXbB&#10;ZcCDchO6LaanQarFIrnRSjkR7u2zkzF5BDry5qV9Feh6cgVi5QMcNktM33Gs842RFhbbALpKBIxQ&#10;d7j2I6B1TDzqn46472/15HV84Oa/AQAA//8DAFBLAwQUAAYACAAAACEAtNe3v90AAAAJAQAADwAA&#10;AGRycy9kb3ducmV2LnhtbEyPwU7DMAyG75N4h8hI3LZ0m0hZaTptoMEVBoNr1pi2WuNUTbqVt8ec&#10;wDfr//T7c74eXSvO2IfGk4b5LAGBVHrbUKXh/W03vQMRoiFrWk+o4RsDrIurSW4y6y/0iud9rASX&#10;UMiMhjrGLpMylDU6E2a+Q+Lsy/fORF77StreXLjctXKRJEo60xBfqE2HDzWWp/3gNAzl0/az6jYv&#10;j7slPUs/X7nDh9X65nrc3IOIOMY/GH71WR0Kdjr6gWwQrYZ0qVJGOVgoEAykPCCOGm6VAlnk8v8H&#10;xQ8AAAD//wMAUEsBAi0AFAAGAAgAAAAhALaDOJL+AAAA4QEAABMAAAAAAAAAAAAAAAAAAAAAAFtD&#10;b250ZW50X1R5cGVzXS54bWxQSwECLQAUAAYACAAAACEAOP0h/9YAAACUAQAACwAAAAAAAAAAAAAA&#10;AAAvAQAAX3JlbHMvLnJlbHNQSwECLQAUAAYACAAAACEABBEpJW8CAAAoBQAADgAAAAAAAAAAAAAA&#10;AAAuAgAAZHJzL2Uyb0RvYy54bWxQSwECLQAUAAYACAAAACEAtNe3v90AAAAJAQAADwAAAAAAAAAA&#10;AAAAAADJBAAAZHJzL2Rvd25yZXYueG1sUEsFBgAAAAAEAAQA8wAAANMFAAAAAA==&#10;" fillcolor="white [3201]" strokecolor="#70ad47 [3209]" strokeweight="1pt">
                      <v:textbox>
                        <w:txbxContent>
                          <w:p w:rsidR="00C34AAC" w:rsidRDefault="00C34AAC" w:rsidP="00C34AAC">
                            <w:pPr>
                              <w:jc w:val="center"/>
                            </w:pPr>
                          </w:p>
                        </w:txbxContent>
                      </v:textbox>
                    </v:rect>
                  </w:pict>
                </mc:Fallback>
              </mc:AlternateContent>
            </w:r>
            <w:r>
              <w:rPr>
                <w:noProof/>
                <w:lang w:val="en-GB" w:eastAsia="en-GB"/>
              </w:rPr>
              <mc:AlternateContent>
                <mc:Choice Requires="wps">
                  <w:drawing>
                    <wp:anchor distT="0" distB="0" distL="114300" distR="114300" simplePos="0" relativeHeight="251685888" behindDoc="0" locked="0" layoutInCell="1" allowOverlap="1" wp14:anchorId="44E5A240" wp14:editId="388E4C97">
                      <wp:simplePos x="0" y="0"/>
                      <wp:positionH relativeFrom="column">
                        <wp:posOffset>3032760</wp:posOffset>
                      </wp:positionH>
                      <wp:positionV relativeFrom="paragraph">
                        <wp:posOffset>72390</wp:posOffset>
                      </wp:positionV>
                      <wp:extent cx="311150" cy="298450"/>
                      <wp:effectExtent l="0" t="0" r="12700" b="2540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298450"/>
                              </a:xfrm>
                              <a:prstGeom prst="rect">
                                <a:avLst/>
                              </a:prstGeom>
                              <a:solidFill>
                                <a:srgbClr val="FFFFFF"/>
                              </a:solidFill>
                              <a:ln w="9528">
                                <a:solidFill>
                                  <a:srgbClr val="000000"/>
                                </a:solidFill>
                                <a:prstDash val="solid"/>
                              </a:ln>
                            </wps:spPr>
                            <wps:txbx>
                              <w:txbxContent>
                                <w:p w:rsidR="00C34AAC" w:rsidRPr="00A43BDB" w:rsidRDefault="00C34AAC" w:rsidP="00C34AAC">
                                  <w:pPr>
                                    <w:rPr>
                                      <w:lang w:val="en-GB"/>
                                    </w:rPr>
                                  </w:pPr>
                                  <w:r>
                                    <w:rPr>
                                      <w:lang w:val="en-GB"/>
                                    </w:rPr>
                                    <w:t>x</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4E5A240" id="Text Box 126" o:spid="_x0000_s1054" type="#_x0000_t202" style="position:absolute;margin-left:238.8pt;margin-top:5.7pt;width:24.5pt;height: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eUAwIAABwEAAAOAAAAZHJzL2Uyb0RvYy54bWysU9uO0zAQfUfiHyy/01xolzZquoKtipAq&#10;FqnLBziO01g4tvG4TcrXM3ZCt9xeEHlwPJ7jMzNnxuv7oVPkLBxIo0uazVJKhOamlvpY0s9Pu1dL&#10;SsAzXTNltCjpRQC937x8se5tIXLTGlULR5BEQ9Hbkrbe2yJJgLeiYzAzVmh0NsZ1zKPpjkntWI/s&#10;nUryNL1LeuNq6wwXAHi6HZ10E/mbRnD/2DQgPFElxdx8XF1cq7AmmzUrjo7ZVvIpDfYPWXRMagx6&#10;pdoyz8jJyd+oOsmdAdP4GTddYppGchFrwGqy9JdqDi2zItaC4oC9ygT/j5Z/PH9yRNbYu/yOEs06&#10;bNKTGDx5ZwYSzlCh3kKBwINFqB/QgehYLdi94V8AIckNZrwAiA6KDI3rwh9rJXgRm3C5Ch/icDx8&#10;nWXZAj0cXflqOcd94Hy+bB3498J0JGxK6rCvMQF23oMfoT8gIRYYJeudVCoa7lg9KEfODGdgF7+J&#10;/SeY0qQv6WqRL8fS/kqRxu9PFCGFLYN2DBXZJ5jSk0SjKkEsP1RDFB4DThpXpr6gxPicsMbWuG+U&#10;9DiaJYWvJ+YEJeqDxt6vsvk8zHI05os3ORru1lPdepjmSFVST8m4ffDj/OMAWub3+mB5aEiQSpu3&#10;J28aGSUNSY4ZTbnjCMamTM8lzPitHVHPj3rzHQAA//8DAFBLAwQUAAYACAAAACEABPBrG90AAAAJ&#10;AQAADwAAAGRycy9kb3ducmV2LnhtbEyPQU+DQBCF7yb+h82YeLNLG6SEsjSNiRq9WfsDFnYKRHYW&#10;2C0Ff73jSW8z817efC/fz7YTE46+daRgvYpAIFXOtFQrOH0+P6QgfNBkdOcIFSzoYV/c3uQ6M+5K&#10;HzgdQy04hHymFTQh9JmUvmrQar9yPRJrZzdaHXgda2lGfeVw28lNFCXS6pb4Q6N7fGqw+jperILv&#10;djoRLmX6enh7WaR9H+J5GJS6v5sPOxAB5/Bnhl98RoeCmUp3IeNFpyDebhO2srCOQbDhcZPwoeQh&#10;jUEWufzfoPgBAAD//wMAUEsBAi0AFAAGAAgAAAAhALaDOJL+AAAA4QEAABMAAAAAAAAAAAAAAAAA&#10;AAAAAFtDb250ZW50X1R5cGVzXS54bWxQSwECLQAUAAYACAAAACEAOP0h/9YAAACUAQAACwAAAAAA&#10;AAAAAAAAAAAvAQAAX3JlbHMvLnJlbHNQSwECLQAUAAYACAAAACEAwdK3lAMCAAAcBAAADgAAAAAA&#10;AAAAAAAAAAAuAgAAZHJzL2Uyb0RvYy54bWxQSwECLQAUAAYACAAAACEABPBrG90AAAAJAQAADwAA&#10;AAAAAAAAAAAAAABdBAAAZHJzL2Rvd25yZXYueG1sUEsFBgAAAAAEAAQA8wAAAGcFAAAAAA==&#10;" strokeweight=".26467mm">
                      <v:path arrowok="t"/>
                      <v:textbox>
                        <w:txbxContent>
                          <w:p w:rsidR="00C34AAC" w:rsidRPr="00A43BDB" w:rsidRDefault="00C34AAC" w:rsidP="00C34AAC">
                            <w:pPr>
                              <w:rPr>
                                <w:lang w:val="en-GB"/>
                              </w:rPr>
                            </w:pPr>
                            <w:r>
                              <w:rPr>
                                <w:lang w:val="en-GB"/>
                              </w:rPr>
                              <w:t>x</w:t>
                            </w:r>
                          </w:p>
                        </w:txbxContent>
                      </v:textbox>
                    </v:shape>
                  </w:pict>
                </mc:Fallback>
              </mc:AlternateContent>
            </w:r>
          </w:p>
          <w:p w:rsidR="00C34AAC" w:rsidRDefault="00C34AAC" w:rsidP="003822F3">
            <w:pPr>
              <w:spacing w:line="256" w:lineRule="auto"/>
              <w:rPr>
                <w:rFonts w:cs="Arial"/>
                <w:iCs/>
                <w:sz w:val="20"/>
              </w:rPr>
            </w:pPr>
            <w:r>
              <w:rPr>
                <w:rFonts w:cs="Arial"/>
                <w:iCs/>
                <w:sz w:val="20"/>
              </w:rPr>
              <w:t xml:space="preserve">4 (1) Legally compliant                Yes                                        No </w:t>
            </w:r>
          </w:p>
          <w:p w:rsidR="00C34AAC" w:rsidRDefault="00C34AAC" w:rsidP="003822F3">
            <w:pPr>
              <w:spacing w:line="256" w:lineRule="auto"/>
              <w:rPr>
                <w:rFonts w:ascii="Times New Roman" w:hAnsi="Times New Roman" w:cs="Times New Roman"/>
                <w:sz w:val="24"/>
              </w:rPr>
            </w:pPr>
            <w:r>
              <w:rPr>
                <w:rFonts w:cs="Arial"/>
                <w:iCs/>
                <w:sz w:val="20"/>
              </w:rPr>
              <w:t xml:space="preserve">                      </w:t>
            </w:r>
          </w:p>
          <w:p w:rsidR="00C34AAC" w:rsidRDefault="00C34AAC" w:rsidP="003822F3">
            <w:pPr>
              <w:spacing w:line="256" w:lineRule="auto"/>
              <w:rPr>
                <w:rFonts w:cs="Arial"/>
                <w:iCs/>
                <w:sz w:val="20"/>
              </w:rPr>
            </w:pPr>
          </w:p>
        </w:tc>
      </w:tr>
      <w:tr w:rsidR="00C34AAC" w:rsidTr="003822F3">
        <w:trPr>
          <w:gridAfter w:val="2"/>
          <w:wAfter w:w="60" w:type="dxa"/>
          <w:cantSplit/>
          <w:trHeigh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C34AAC" w:rsidRDefault="00C34AAC" w:rsidP="003822F3">
            <w:pPr>
              <w:spacing w:line="256" w:lineRule="auto"/>
              <w:rPr>
                <w:rFonts w:cs="Times New Roman"/>
                <w:noProof/>
                <w:sz w:val="20"/>
                <w:szCs w:val="20"/>
              </w:rPr>
            </w:pPr>
            <w:r>
              <w:rPr>
                <w:rFonts w:ascii="Times New Roman" w:hAnsi="Times New Roman" w:cs="Times New Roman"/>
                <w:noProof/>
                <w:sz w:val="24"/>
                <w:lang w:val="en-GB" w:eastAsia="en-GB"/>
              </w:rPr>
              <mc:AlternateContent>
                <mc:Choice Requires="wps">
                  <w:drawing>
                    <wp:anchor distT="0" distB="0" distL="114300" distR="114300" simplePos="0" relativeHeight="251688960" behindDoc="0" locked="0" layoutInCell="1" allowOverlap="1" wp14:anchorId="461D0071" wp14:editId="61A6C2BE">
                      <wp:simplePos x="0" y="0"/>
                      <wp:positionH relativeFrom="column">
                        <wp:posOffset>4684395</wp:posOffset>
                      </wp:positionH>
                      <wp:positionV relativeFrom="paragraph">
                        <wp:posOffset>18415</wp:posOffset>
                      </wp:positionV>
                      <wp:extent cx="241300" cy="241300"/>
                      <wp:effectExtent l="0" t="0" r="25400" b="25400"/>
                      <wp:wrapNone/>
                      <wp:docPr id="125" name="Text Box 125"/>
                      <wp:cNvGraphicFramePr/>
                      <a:graphic xmlns:a="http://schemas.openxmlformats.org/drawingml/2006/main">
                        <a:graphicData uri="http://schemas.microsoft.com/office/word/2010/wordprocessingShape">
                          <wps:wsp>
                            <wps:cNvSpPr txBox="1"/>
                            <wps:spPr>
                              <a:xfrm>
                                <a:off x="0" y="0"/>
                                <a:ext cx="241300" cy="241300"/>
                              </a:xfrm>
                              <a:prstGeom prst="rect">
                                <a:avLst/>
                              </a:prstGeom>
                              <a:solidFill>
                                <a:schemeClr val="lt1"/>
                              </a:solidFill>
                              <a:ln w="6350">
                                <a:solidFill>
                                  <a:prstClr val="black"/>
                                </a:solidFill>
                              </a:ln>
                            </wps:spPr>
                            <wps:txbx>
                              <w:txbxContent>
                                <w:p w:rsidR="00C34AAC" w:rsidRPr="00A43BDB" w:rsidRDefault="00C34AAC" w:rsidP="00C34AAC">
                                  <w:pPr>
                                    <w:rPr>
                                      <w:lang w:val="en-GB"/>
                                    </w:rPr>
                                  </w:pPr>
                                  <w:r>
                                    <w:rPr>
                                      <w:lang w:val="en-GB"/>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D0071" id="Text Box 125" o:spid="_x0000_s1055" type="#_x0000_t202" style="position:absolute;margin-left:368.85pt;margin-top:1.45pt;width:19pt;height:1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YRTAIAAKwEAAAOAAAAZHJzL2Uyb0RvYy54bWysVMtu2zAQvBfoPxC8N7IVO02MyIHrIEWB&#10;IAkQFznTFGULpbgsSVtKv75DSnYe7anohd7HaMid3fXlVddotlfO12QKPj4ZcaaMpLI2m4J/X918&#10;OufMB2FKocmogj8rz6/mHz9ctnamctqSLpVjIDF+1tqCb0Owsyzzcqsa4U/IKoNkRa4RAa7bZKUT&#10;LdgbneWj0VnWkiutI6m8R/S6T/J54q8qJcN9VXkVmC443hbS6dK5jmc2vxSzjRN2W8vhGeIfXtGI&#10;2uDSI9W1CILtXP0HVVNLR56qcCKpyaiqaqlSDahmPHpXzeNWWJVqgTjeHmXy/49W3u0fHKtL9C6f&#10;cmZEgyatVBfYF+pYjEGh1voZgI8W0NAhAfQh7hGMhXeVa+IvSmLIQ+vno76RTiKYT8anI2QkUoMN&#10;9uzlY+t8+KqoYdEouEP7kqpif+tDDz1A4l2edF3e1FonJ46MWmrH9gLN1iE9EeRvUNqwtuBnp9NR&#10;In6Ti9TH79dayB+xyLcM8LRBMErSlx6t0K27JGJ+cdBlTeUz5HLUj5y38qYG/63w4UE4zBh0wN6E&#10;exyVJjyKBouzLblff4tHPFqPLGctZrbg/udOOMWZ/mYwFBfjySQOeXIm0885HPc6s36dMbtmSVBq&#10;jA21MpkRH/TBrBw1T1ivRbwVKWEk7i54OJjL0G8S1lOqxSKBMNZWhFvzaGWkjp2Juq66J+Hs0NeA&#10;gbijw3SL2bv29tj4paHFLlBVp95HoXtVB/2xEqk9w/rGnXvtJ9TLn8z8NwAAAP//AwBQSwMEFAAG&#10;AAgAAAAhAKLsHYLcAAAACAEAAA8AAABkcnMvZG93bnJldi54bWxMj81OwzAQhO9IvIO1SNyoQ/lx&#10;kmZTASpceqKgnt3YdSzidWS7aXh7zAmOoxnNfNOsZzewSYdoPSHcLgpgmjqvLBmEz4/XmxJYTJKU&#10;HDxphG8dYd1eXjSyVv5M73raJcNyCcVaIvQpjTXnseu1k3HhR03ZO/rgZMoyGK6CPOdyN/BlUTxy&#10;Jy3lhV6O+qXX3dfu5BA2z6YyXSlDvymVtdO8P27NG+L11fy0Apb0nP7C8Iuf0aHNTAd/IhXZgCDu&#10;hMhRhGUFLPtCPGR9QLgvKuBtw/8faH8AAAD//wMAUEsBAi0AFAAGAAgAAAAhALaDOJL+AAAA4QEA&#10;ABMAAAAAAAAAAAAAAAAAAAAAAFtDb250ZW50X1R5cGVzXS54bWxQSwECLQAUAAYACAAAACEAOP0h&#10;/9YAAACUAQAACwAAAAAAAAAAAAAAAAAvAQAAX3JlbHMvLnJlbHNQSwECLQAUAAYACAAAACEAE3qG&#10;EUwCAACsBAAADgAAAAAAAAAAAAAAAAAuAgAAZHJzL2Uyb0RvYy54bWxQSwECLQAUAAYACAAAACEA&#10;ouwdgtwAAAAIAQAADwAAAAAAAAAAAAAAAACmBAAAZHJzL2Rvd25yZXYueG1sUEsFBgAAAAAEAAQA&#10;8wAAAK8FAAAAAA==&#10;" fillcolor="white [3201]" strokeweight=".5pt">
                      <v:textbox>
                        <w:txbxContent>
                          <w:p w:rsidR="00C34AAC" w:rsidRPr="00A43BDB" w:rsidRDefault="00C34AAC" w:rsidP="00C34AAC">
                            <w:pPr>
                              <w:rPr>
                                <w:lang w:val="en-GB"/>
                              </w:rPr>
                            </w:pPr>
                            <w:r>
                              <w:rPr>
                                <w:lang w:val="en-GB"/>
                              </w:rPr>
                              <w:t>x</w:t>
                            </w:r>
                          </w:p>
                        </w:txbxContent>
                      </v:textbox>
                    </v:shape>
                  </w:pict>
                </mc:Fallback>
              </mc:AlternateContent>
            </w:r>
            <w:r>
              <w:rPr>
                <w:rFonts w:ascii="Times New Roman" w:hAnsi="Times New Roman" w:cs="Times New Roman"/>
                <w:noProof/>
                <w:sz w:val="24"/>
                <w:lang w:val="en-GB" w:eastAsia="en-GB"/>
              </w:rPr>
              <mc:AlternateContent>
                <mc:Choice Requires="wps">
                  <w:drawing>
                    <wp:anchor distT="0" distB="0" distL="114300" distR="114300" simplePos="0" relativeHeight="251687936" behindDoc="0" locked="0" layoutInCell="1" allowOverlap="1" wp14:anchorId="5589EF1B" wp14:editId="27A6B0DB">
                      <wp:simplePos x="0" y="0"/>
                      <wp:positionH relativeFrom="column">
                        <wp:posOffset>3039745</wp:posOffset>
                      </wp:positionH>
                      <wp:positionV relativeFrom="paragraph">
                        <wp:posOffset>22225</wp:posOffset>
                      </wp:positionV>
                      <wp:extent cx="247650" cy="247650"/>
                      <wp:effectExtent l="0" t="0" r="19050" b="19050"/>
                      <wp:wrapNone/>
                      <wp:docPr id="124" name="Rectangle 124"/>
                      <wp:cNvGraphicFramePr/>
                      <a:graphic xmlns:a="http://schemas.openxmlformats.org/drawingml/2006/main">
                        <a:graphicData uri="http://schemas.microsoft.com/office/word/2010/wordprocessingShape">
                          <wps:wsp>
                            <wps:cNvSpPr/>
                            <wps:spPr>
                              <a:xfrm>
                                <a:off x="0" y="0"/>
                                <a:ext cx="2476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9EF1B" id="Rectangle 124" o:spid="_x0000_s1056" style="position:absolute;margin-left:239.35pt;margin-top:1.75pt;width:19.5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TdawIAACgFAAAOAAAAZHJzL2Uyb0RvYy54bWysVE1v2zAMvQ/YfxB0X51k6ceCOkXQosOA&#10;og3aDj0rspQYk0SNUmJnv36U7Lhdl9Owi02KfKRIPuryqrWG7RSGGlzJxycjzpSTUNVuXfLvz7ef&#10;LjgLUbhKGHCq5HsV+NX844fLxs/UBDZgKoWMgrgwa3zJNzH6WVEEuVFWhBPwypFRA1oRScV1UaFo&#10;KLo1xWQ0OisawMojSBUCnd50Rj7P8bVWMj5oHVRkpuR0t5i/mL+r9C3ml2K2RuE3teyvIf7hFlbU&#10;jpIOoW5EFGyL9V+hbC0RAuh4IsEWoHUtVa6BqhmP3lXztBFe5VqoOcEPbQr/L6y83y2R1RXNbjLl&#10;zAlLQ3qktgm3NoqlQ2pR48OMPJ/8EnstkJjqbTXa9KdKWJvbuh/aqtrIJB1Opudnp9R8SaZepijF&#10;K9hjiF8VWJaEkiOlz80Uu7sQO9eDC+HSZbr0WYp7o9INjHtUmipJCTM6c0hdG2Q7QdMXUioXz1I5&#10;lDp7J5iujRmA42NAE8c9qPdNMJW5NQBHx4B/ZhwQOSu4OIBt7QCPBah+DJk7/0P1Xc2p/Niu2jy+&#10;z5nL6WgF1Z5mitCRPXh5W1Nf70SIS4HEbhoFbWx8oI820JQceomzDeCvY+fJn0hHVs4a2paSh59b&#10;gYoz880RHb+Mp9O0XlmZnp5PSMG3ltVbi9vaa6CRjOlt8DKLyT+ag6gR7Ast9iJlJZNwknKXXEY8&#10;KNex22J6GqRaLLIbrZQX8c49eZmCp0Yn3jy3LwJ9T65IrLyHw2aJ2TuOdb4J6WCxjaDrTMDXvvYj&#10;oHXMPOqfjrTvb/Xs9frAzX8DAAD//wMAUEsDBBQABgAIAAAAIQDt9XLC3AAAAAgBAAAPAAAAZHJz&#10;L2Rvd25yZXYueG1sTI9BT8JAEIXvJv6HzZh4k23BUqjdEtSgV0XA69Id28bubNPdQv33jic5vnwv&#10;b77JV6NtxQl73zhSEE8iEEilMw1VCnYfm7sFCB80Gd06QgU/6GFVXF/lOjPuTO942oZK8Aj5TCuo&#10;Q+gyKX1Zo9V+4jokZl+utzpw7Ctpen3mcdvKaRTNpdUN8YVad/hUY/m9HayCoXx5/Ky69dvzZkav&#10;0sVLuz8YpW5vxvUDiIBj+C/Dnz6rQ8FORzeQ8aJVcJ8uUq4qmCUgmCdxyvnIYJqALHJ5+UDxCwAA&#10;//8DAFBLAQItABQABgAIAAAAIQC2gziS/gAAAOEBAAATAAAAAAAAAAAAAAAAAAAAAABbQ29udGVu&#10;dF9UeXBlc10ueG1sUEsBAi0AFAAGAAgAAAAhADj9If/WAAAAlAEAAAsAAAAAAAAAAAAAAAAALwEA&#10;AF9yZWxzLy5yZWxzUEsBAi0AFAAGAAgAAAAhAAOCZN1rAgAAKAUAAA4AAAAAAAAAAAAAAAAALgIA&#10;AGRycy9lMm9Eb2MueG1sUEsBAi0AFAAGAAgAAAAhAO31csLcAAAACAEAAA8AAAAAAAAAAAAAAAAA&#10;xQQAAGRycy9kb3ducmV2LnhtbFBLBQYAAAAABAAEAPMAAADOBQAAAAA=&#10;" fillcolor="white [3201]" strokecolor="#70ad47 [3209]" strokeweight="1pt">
                      <v:textbox>
                        <w:txbxContent>
                          <w:p w:rsidR="00C34AAC" w:rsidRDefault="00C34AAC" w:rsidP="00C34AAC">
                            <w:pPr>
                              <w:jc w:val="center"/>
                            </w:pPr>
                          </w:p>
                        </w:txbxContent>
                      </v:textbox>
                    </v:rect>
                  </w:pict>
                </mc:Fallback>
              </mc:AlternateContent>
            </w:r>
            <w:r>
              <w:rPr>
                <w:noProof/>
                <w:sz w:val="20"/>
                <w:szCs w:val="20"/>
              </w:rPr>
              <w:t>4 (2) Sound                                Yes                                        No</w:t>
            </w:r>
          </w:p>
        </w:tc>
      </w:tr>
      <w:tr w:rsidR="00C34AAC" w:rsidTr="003822F3">
        <w:trPr>
          <w:gridAfter w:val="2"/>
          <w:wAfter w:w="60" w:type="dxa"/>
          <w:cantSplit/>
          <w:trHeight w:val="737"/>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C34AAC" w:rsidRDefault="00C34AAC" w:rsidP="003822F3">
            <w:pPr>
              <w:spacing w:line="256" w:lineRule="auto"/>
              <w:rPr>
                <w:rFonts w:cs="Arial"/>
                <w:iCs/>
                <w:sz w:val="20"/>
                <w:szCs w:val="24"/>
              </w:rPr>
            </w:pPr>
            <w:r>
              <w:rPr>
                <w:rFonts w:ascii="Times New Roman" w:hAnsi="Times New Roman"/>
                <w:noProof/>
                <w:sz w:val="24"/>
                <w:szCs w:val="24"/>
                <w:lang w:val="en-GB" w:eastAsia="en-GB"/>
              </w:rPr>
              <mc:AlternateContent>
                <mc:Choice Requires="wps">
                  <w:drawing>
                    <wp:anchor distT="0" distB="0" distL="114300" distR="114300" simplePos="0" relativeHeight="251684864" behindDoc="0" locked="0" layoutInCell="1" allowOverlap="1" wp14:anchorId="40DB976D" wp14:editId="434D1095">
                      <wp:simplePos x="0" y="0"/>
                      <wp:positionH relativeFrom="column">
                        <wp:posOffset>3023870</wp:posOffset>
                      </wp:positionH>
                      <wp:positionV relativeFrom="paragraph">
                        <wp:posOffset>102870</wp:posOffset>
                      </wp:positionV>
                      <wp:extent cx="285750" cy="279400"/>
                      <wp:effectExtent l="0" t="0" r="19050" b="2540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9400"/>
                              </a:xfrm>
                              <a:prstGeom prst="rect">
                                <a:avLst/>
                              </a:prstGeom>
                              <a:solidFill>
                                <a:srgbClr val="FFFFFF"/>
                              </a:solidFill>
                              <a:ln w="9528">
                                <a:solidFill>
                                  <a:srgbClr val="000000"/>
                                </a:solidFill>
                                <a:prstDash val="solid"/>
                              </a:ln>
                            </wps:spPr>
                            <wps:txbx>
                              <w:txbxContent>
                                <w:p w:rsidR="00C34AAC" w:rsidRPr="00DD7049" w:rsidRDefault="00C34AAC" w:rsidP="00C34AAC">
                                  <w:pPr>
                                    <w:rPr>
                                      <w:lang w:val="en-GB"/>
                                    </w:rPr>
                                  </w:pPr>
                                  <w:r>
                                    <w:rPr>
                                      <w:lang w:val="en-GB"/>
                                    </w:rPr>
                                    <w:t xml:space="preserve"> ?</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0DB976D" id="Text Box 123" o:spid="_x0000_s1057" type="#_x0000_t202" style="position:absolute;margin-left:238.1pt;margin-top:8.1pt;width:22.5pt;height: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osCAIAABwEAAAOAAAAZHJzL2Uyb0RvYy54bWysU9uO2yAQfa/Uf0C8N3a8SZNYcVbtRqkq&#10;Rd1K2X4AxjhGxQwFEjv9+g7Ym01vL1X9gBnmcGbmzLC+71tFzsI6Cbqg00lKidAcKqmPBf3ytHuz&#10;pMR5piumQIuCXoSj95vXr9adyUUGDahKWIIk2uWdKWjjvcmTxPFGtMxNwAiNzhpsyzya9phUlnXI&#10;3qokS9O3SQe2Mha4cA5Pt4OTbiJ/XQvuH+vaCU9UQTE3H1cb1zKsyWbN8qNlppF8TIP9QxYtkxqD&#10;Xqm2zDNysvI3qlZyCw5qP+HQJlDXkotYA1YzTX+p5tAwI2ItKI4zV5nc/6Pln86fLZEV9i67o0Sz&#10;Fpv0JHpP3kNPwhkq1BmXI/BgEOp7dCA6VuvMHvhXh5DkBjNccIgOivS1bcMfayV4EZtwuQof4nA8&#10;zJbzxRw9HF3ZYjVLY2OSl8vGOv9BQEvCpqAW+xoTYOe98yE8y58hIZYDJaudVCoa9lg+KEvODGdg&#10;F79QFF75CaY06Qq6mmfLobS/UqTx+xNFSGHLXDOEiuwjTOlRokGVIJbvyz4Kfzd91riE6oIS43PC&#10;Ghuw3ynpcDQL6r6dmBWUqI8ae7+azmZhlqMxmy8yNOytp7z1MM2RqqCekmH74If5xwE0zO/1wfDQ&#10;kCCVhncnD7WMkoYkh4zG3HEEo2zjcwkzfmtH1Muj3vwAAAD//wMAUEsDBBQABgAIAAAAIQC3YP7z&#10;3QAAAAkBAAAPAAAAZHJzL2Rvd25yZXYueG1sTI9BT4NAEIXvJv0Pm2nizS4lFRtkaZom1ejN2h+w&#10;sCMQ2VlgtxT89U5PepqZvJc338t2k23FiINvHClYryIQSKUzDVUKzp/Hhy0IHzQZ3TpCBTN62OWL&#10;u0ynxl3pA8dTqASHkE+1gjqELpXSlzVa7VeuQ2Ltyw1WBz6HSppBXznctjKOokRa3RB/qHWHhxrL&#10;79PFKvhpxjPhXGxf928vs7Tv/Wbqe6Xul9P+GUTAKfyZ4YbP6JAzU+EuZLxoFWyekpitLNwmGx7j&#10;NS+FgiSKQeaZ/N8g/wUAAP//AwBQSwECLQAUAAYACAAAACEAtoM4kv4AAADhAQAAEwAAAAAAAAAA&#10;AAAAAAAAAAAAW0NvbnRlbnRfVHlwZXNdLnhtbFBLAQItABQABgAIAAAAIQA4/SH/1gAAAJQBAAAL&#10;AAAAAAAAAAAAAAAAAC8BAABfcmVscy8ucmVsc1BLAQItABQABgAIAAAAIQCnLAosCAIAABwEAAAO&#10;AAAAAAAAAAAAAAAAAC4CAABkcnMvZTJvRG9jLnhtbFBLAQItABQABgAIAAAAIQC3YP7z3QAAAAkB&#10;AAAPAAAAAAAAAAAAAAAAAGIEAABkcnMvZG93bnJldi54bWxQSwUGAAAAAAQABADzAAAAbAUAAAAA&#10;" strokeweight=".26467mm">
                      <v:path arrowok="t"/>
                      <v:textbox>
                        <w:txbxContent>
                          <w:p w:rsidR="00C34AAC" w:rsidRPr="00DD7049" w:rsidRDefault="00C34AAC" w:rsidP="00C34AAC">
                            <w:pPr>
                              <w:rPr>
                                <w:lang w:val="en-GB"/>
                              </w:rPr>
                            </w:pPr>
                            <w:r>
                              <w:rPr>
                                <w:lang w:val="en-GB"/>
                              </w:rPr>
                              <w:t xml:space="preserve"> ?</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83840" behindDoc="0" locked="0" layoutInCell="1" allowOverlap="1" wp14:anchorId="7E81F1C0" wp14:editId="5A2459D8">
                      <wp:simplePos x="0" y="0"/>
                      <wp:positionH relativeFrom="column">
                        <wp:posOffset>4659630</wp:posOffset>
                      </wp:positionH>
                      <wp:positionV relativeFrom="page">
                        <wp:posOffset>120650</wp:posOffset>
                      </wp:positionV>
                      <wp:extent cx="285750" cy="266700"/>
                      <wp:effectExtent l="0" t="0" r="19050" b="1905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66700"/>
                              </a:xfrm>
                              <a:prstGeom prst="rect">
                                <a:avLst/>
                              </a:prstGeom>
                              <a:solidFill>
                                <a:srgbClr val="FFFFFF"/>
                              </a:solidFill>
                              <a:ln w="9528">
                                <a:solidFill>
                                  <a:srgbClr val="000000"/>
                                </a:solidFill>
                                <a:prstDash val="solid"/>
                              </a:ln>
                            </wps:spPr>
                            <wps:txbx>
                              <w:txbxContent>
                                <w:p w:rsidR="00C34AAC" w:rsidRDefault="00C34AAC" w:rsidP="00C34AAC"/>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7E81F1C0" id="Text Box 122" o:spid="_x0000_s1058" type="#_x0000_t202" style="position:absolute;margin-left:366.9pt;margin-top:9.5pt;width:22.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z3BwIAABwEAAAOAAAAZHJzL2Uyb0RvYy54bWysU9uO0zAQfUfiHyy/06Sht42armCrIqQK&#10;kLp8gOM4jYVjG4/bpHw9Yyd0C7u8IPLgeDzHZ2bOjNf3favIWTiQRhd0OkkpEZqbSupjQb8+7t6s&#10;KAHPdMWU0aKgFwH0fvP61bqzuchMY1QlHEESDXlnC9p4b/MkAd6IlsHEWKHRWRvXMo+mOyaVYx2y&#10;tyrJ0nSRdMZV1hkuAPB0OzjpJvLXteD+c12D8EQVFHPzcXVxLcOabNYsPzpmG8nHNNg/ZNEyqTHo&#10;lWrLPCMnJ59RtZI7A6b2E27axNS15CLWgNVM0z+qOTTMilgLigP2KhP8P1r+6fzFEVlh77KMEs1a&#10;bNKj6D15b3oSzlChzkKOwINFqO/RgehYLdi94d8AIckNZrgAiA6K9LVrwx9rJXgRm3C5Ch/icDzM&#10;VvPlHD0cXdlisUxjY5Kny9aB/yBMS8KmoA77GhNg5z34EJ7lvyAhFhglq51UKhruWD4oR84MZ2AX&#10;v1AUXvkNpjTpCno3z1ZDaX+lSOP3EkVIYcugGUJF9hGm9CjRoEoQy/dlH4V/e9W4NNUFJcbnhDU2&#10;xv2gpMPRLCh8PzEnKFEfNfb+bjqbhVmOxmy+zNBwt57y1sM0R6qCekqG7YMf5h8H0DK/1wfLQ0OC&#10;VNq8O3lTyyhpSHLIaMwdRzDKNj6XMOO3dkQ9PerNTwAAAP//AwBQSwMEFAAGAAgAAAAhAFr94KXd&#10;AAAACQEAAA8AAABkcnMvZG93bnJldi54bWxMj8FOwzAQRO9I/QdrK3GjTlvUhBCnqpAAwY3SD3Di&#10;JYkar5PYTRO+nuUEx50Zzb7J9pNtxYiDbxwpWK8iEEilMw1VCk6fz3cJCB80Gd06QgUzetjni5tM&#10;p8Zd6QPHY6gEl5BPtYI6hC6V0pc1Wu1XrkNi78sNVgc+h0qaQV+53LZyE0U7aXVD/KHWHT7VWJ6P&#10;F6vguxlPhHORvB7eXmZp3/v7qe+Vul1Oh0cQAafwF4ZffEaHnJkKdyHjRasg3m4ZPbDxwJs4EMcJ&#10;C4WC3ToCmWfy/4L8BwAA//8DAFBLAQItABQABgAIAAAAIQC2gziS/gAAAOEBAAATAAAAAAAAAAAA&#10;AAAAAAAAAABbQ29udGVudF9UeXBlc10ueG1sUEsBAi0AFAAGAAgAAAAhADj9If/WAAAAlAEAAAsA&#10;AAAAAAAAAAAAAAAALwEAAF9yZWxzLy5yZWxzUEsBAi0AFAAGAAgAAAAhAPNfLPcHAgAAHAQAAA4A&#10;AAAAAAAAAAAAAAAALgIAAGRycy9lMm9Eb2MueG1sUEsBAi0AFAAGAAgAAAAhAFr94KXdAAAACQEA&#10;AA8AAAAAAAAAAAAAAAAAYQQAAGRycy9kb3ducmV2LnhtbFBLBQYAAAAABAAEAPMAAABrBQAAAAA=&#10;" strokeweight=".26467mm">
                      <v:path arrowok="t"/>
                      <v:textbox>
                        <w:txbxContent>
                          <w:p w:rsidR="00C34AAC" w:rsidRDefault="00C34AAC" w:rsidP="00C34AAC"/>
                        </w:txbxContent>
                      </v:textbox>
                      <w10:wrap anchory="page"/>
                    </v:shape>
                  </w:pict>
                </mc:Fallback>
              </mc:AlternateContent>
            </w:r>
          </w:p>
          <w:p w:rsidR="00C34AAC" w:rsidRDefault="00C34AAC" w:rsidP="003822F3">
            <w:pPr>
              <w:spacing w:line="256" w:lineRule="auto"/>
              <w:rPr>
                <w:rFonts w:cs="Arial"/>
                <w:iCs/>
                <w:sz w:val="20"/>
              </w:rPr>
            </w:pPr>
            <w:r>
              <w:rPr>
                <w:rFonts w:cs="Arial"/>
                <w:iCs/>
                <w:sz w:val="20"/>
              </w:rPr>
              <w:t xml:space="preserve">4 (3) Complies with the </w:t>
            </w:r>
          </w:p>
          <w:p w:rsidR="00C34AAC" w:rsidRDefault="00C34AAC" w:rsidP="003822F3">
            <w:pPr>
              <w:spacing w:line="256" w:lineRule="auto"/>
              <w:rPr>
                <w:rFonts w:ascii="Times New Roman" w:hAnsi="Times New Roman" w:cs="Times New Roman"/>
                <w:sz w:val="24"/>
              </w:rPr>
            </w:pPr>
            <w:r>
              <w:rPr>
                <w:rFonts w:cs="Arial"/>
                <w:iCs/>
                <w:sz w:val="20"/>
              </w:rPr>
              <w:t xml:space="preserve">Duty to co-operate                     Yes                                         No        </w:t>
            </w:r>
          </w:p>
          <w:p w:rsidR="00C34AAC" w:rsidRDefault="00C34AAC" w:rsidP="003822F3">
            <w:pPr>
              <w:spacing w:line="256" w:lineRule="auto"/>
              <w:ind w:left="113"/>
            </w:pPr>
            <w:r>
              <w:rPr>
                <w:rFonts w:cs="Arial"/>
                <w:iCs/>
                <w:sz w:val="20"/>
              </w:rPr>
              <w:t xml:space="preserve">               </w:t>
            </w:r>
          </w:p>
          <w:p w:rsidR="00C34AAC" w:rsidRDefault="00C34AAC" w:rsidP="003822F3">
            <w:pPr>
              <w:spacing w:line="256" w:lineRule="auto"/>
              <w:ind w:left="113"/>
              <w:rPr>
                <w:rFonts w:cs="Arial"/>
                <w:iCs/>
                <w:sz w:val="20"/>
              </w:rPr>
            </w:pPr>
            <w:r>
              <w:rPr>
                <w:rFonts w:cs="Arial"/>
                <w:iCs/>
                <w:sz w:val="20"/>
              </w:rPr>
              <w:t xml:space="preserve">            </w:t>
            </w:r>
          </w:p>
        </w:tc>
      </w:tr>
      <w:tr w:rsidR="00C34AAC" w:rsidTr="003822F3">
        <w:trPr>
          <w:gridAfter w:val="2"/>
          <w:wAfter w:w="60" w:type="dxa"/>
          <w:cantSplit/>
          <w:trHeight w:val="405"/>
        </w:trPr>
        <w:tc>
          <w:tcPr>
            <w:tcW w:w="9890" w:type="dxa"/>
            <w:gridSpan w:val="9"/>
            <w:tcBorders>
              <w:top w:val="single" w:sz="4" w:space="0" w:color="auto"/>
              <w:left w:val="nil"/>
              <w:bottom w:val="nil"/>
              <w:right w:val="nil"/>
            </w:tcBorders>
            <w:noWrap/>
            <w:tcMar>
              <w:top w:w="0" w:type="dxa"/>
              <w:left w:w="108" w:type="dxa"/>
              <w:bottom w:w="0" w:type="dxa"/>
              <w:right w:w="108" w:type="dxa"/>
            </w:tcMar>
            <w:vAlign w:val="bottom"/>
            <w:hideMark/>
          </w:tcPr>
          <w:p w:rsidR="00C34AAC" w:rsidRDefault="00C34AAC" w:rsidP="003822F3">
            <w:pPr>
              <w:spacing w:line="256" w:lineRule="auto"/>
              <w:rPr>
                <w:rFonts w:cs="Times New Roman"/>
                <w:sz w:val="16"/>
                <w:szCs w:val="16"/>
              </w:rPr>
            </w:pPr>
            <w:r>
              <w:rPr>
                <w:sz w:val="16"/>
                <w:szCs w:val="16"/>
              </w:rPr>
              <w:t>Please tick as appropriate</w:t>
            </w:r>
          </w:p>
        </w:tc>
      </w:tr>
      <w:tr w:rsidR="00C34AAC" w:rsidTr="003822F3">
        <w:trPr>
          <w:gridAfter w:val="1"/>
          <w:trHeight w:val="180"/>
        </w:trPr>
        <w:tc>
          <w:tcPr>
            <w:tcW w:w="9924" w:type="dxa"/>
            <w:gridSpan w:val="10"/>
            <w:noWrap/>
            <w:tcMar>
              <w:top w:w="0" w:type="dxa"/>
              <w:left w:w="108" w:type="dxa"/>
              <w:bottom w:w="0" w:type="dxa"/>
              <w:right w:w="108" w:type="dxa"/>
            </w:tcMar>
            <w:vAlign w:val="bottom"/>
          </w:tcPr>
          <w:p w:rsidR="00C34AAC" w:rsidRDefault="00C34AAC" w:rsidP="003822F3">
            <w:pPr>
              <w:spacing w:line="256" w:lineRule="auto"/>
              <w:rPr>
                <w:rFonts w:cs="Arial"/>
                <w:sz w:val="20"/>
              </w:rPr>
            </w:pPr>
          </w:p>
          <w:p w:rsidR="00C34AAC" w:rsidRDefault="00C34AAC" w:rsidP="003822F3">
            <w:pPr>
              <w:spacing w:line="256" w:lineRule="auto"/>
              <w:rPr>
                <w:rFonts w:cs="Arial"/>
                <w:sz w:val="20"/>
              </w:rPr>
            </w:pPr>
            <w:r>
              <w:rPr>
                <w:rFonts w:cs="Arial"/>
                <w:sz w:val="20"/>
              </w:rPr>
              <w:t>5. Please give details of why you consider the Local Plan is not legally compliant or is unsound or fails to comply with the duty to co-operate. Please be as precise as possible.</w:t>
            </w:r>
          </w:p>
          <w:p w:rsidR="00C34AAC" w:rsidRDefault="00C34AAC" w:rsidP="003822F3">
            <w:pPr>
              <w:spacing w:line="256" w:lineRule="auto"/>
              <w:rPr>
                <w:rFonts w:ascii="Times New Roman" w:hAnsi="Times New Roman" w:cs="Times New Roman"/>
                <w:sz w:val="24"/>
              </w:rPr>
            </w:pPr>
            <w:r>
              <w:rPr>
                <w:rFonts w:cs="Arial"/>
                <w:sz w:val="20"/>
              </w:rPr>
              <w:t xml:space="preserve">If you wish to support the legal compliance or soundness of the Local Plan or its compliance with the duty to co-operate, please also use this box to set out your comments. </w:t>
            </w:r>
          </w:p>
        </w:tc>
      </w:tr>
      <w:tr w:rsidR="00C34AAC" w:rsidTr="003822F3">
        <w:trPr>
          <w:gridAfter w:val="1"/>
          <w:trHeight w:val="2835"/>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 w:rsidR="00C34AAC" w:rsidRDefault="00C34AAC" w:rsidP="003822F3">
            <w:pPr>
              <w:widowControl/>
              <w:autoSpaceDE/>
              <w:autoSpaceDN/>
              <w:spacing w:after="160" w:line="259" w:lineRule="auto"/>
              <w:ind w:left="360"/>
              <w:contextualSpacing/>
              <w:rPr>
                <w:u w:val="single"/>
              </w:rPr>
            </w:pPr>
            <w:r w:rsidRPr="00A92369">
              <w:rPr>
                <w:u w:val="single"/>
              </w:rPr>
              <w:t>Balsall Common Relief Road</w:t>
            </w:r>
          </w:p>
          <w:p w:rsidR="00C34AAC" w:rsidRPr="00A92369" w:rsidRDefault="00C34AAC" w:rsidP="003822F3">
            <w:pPr>
              <w:widowControl/>
              <w:autoSpaceDE/>
              <w:autoSpaceDN/>
              <w:spacing w:after="160" w:line="259" w:lineRule="auto"/>
              <w:ind w:left="360"/>
              <w:contextualSpacing/>
              <w:rPr>
                <w:u w:val="single"/>
              </w:rPr>
            </w:pPr>
          </w:p>
          <w:p w:rsidR="00C34AAC" w:rsidRDefault="00C34AAC" w:rsidP="003822F3">
            <w:r>
              <w:t>The plan - Paragraph 527 - proposes a bypass for the village running from the roundabout at the junction of the A452 and Hall Meadow Road, along Hall Meadow Road to the station, through the Barratt’s Farm site to Waste Lane and then south to join the A452 at Mere End.</w:t>
            </w:r>
          </w:p>
          <w:p w:rsidR="00C34AAC" w:rsidRDefault="00C34AAC" w:rsidP="003822F3"/>
          <w:p w:rsidR="00C34AAC" w:rsidRDefault="00C34AAC" w:rsidP="003822F3">
            <w:r>
              <w:t xml:space="preserve"> The plan</w:t>
            </w:r>
            <w:r>
              <w:rPr>
                <w:rStyle w:val="FootnoteReference"/>
              </w:rPr>
              <w:footnoteReference w:id="29"/>
            </w:r>
            <w:r>
              <w:t xml:space="preserve"> states that “evidence shows that there is a need“, demonstrated by the Transport Topic Paper</w:t>
            </w:r>
            <w:r>
              <w:rPr>
                <w:rStyle w:val="FootnoteReference"/>
              </w:rPr>
              <w:footnoteReference w:id="30"/>
            </w:r>
            <w:r>
              <w:t>, and the Balsall Common Transport Study carried out by Mott MacDonald. This study appears to concentrate on the “link” road from Waste Lane to Mere End and shows in detail how the route and design of this link road have been arrived at.</w:t>
            </w:r>
          </w:p>
          <w:p w:rsidR="00C34AAC" w:rsidRDefault="00C34AAC" w:rsidP="003822F3">
            <w:r>
              <w:t xml:space="preserve"> </w:t>
            </w:r>
          </w:p>
          <w:p w:rsidR="00C34AAC" w:rsidRDefault="00C34AAC" w:rsidP="003822F3">
            <w:r>
              <w:t xml:space="preserve">However, it appears to ignore the effect it would have on the relief road through the site </w:t>
            </w:r>
            <w:r w:rsidRPr="001A24EC">
              <w:t>BC 1</w:t>
            </w:r>
            <w:r>
              <w:rPr>
                <w:color w:val="FF0000"/>
              </w:rPr>
              <w:t xml:space="preserve"> </w:t>
            </w:r>
            <w:r>
              <w:t xml:space="preserve">or on Hall Meadow Road. In addition to bypass and school traffic the site itself will generate between 1500 and 2000 </w:t>
            </w:r>
            <w:r w:rsidRPr="001A24EC">
              <w:t xml:space="preserve">resident’s </w:t>
            </w:r>
            <w:r>
              <w:t>cars. (Balsall Common has the highest car dependency in the West Midlands)</w:t>
            </w:r>
            <w:r>
              <w:rPr>
                <w:rStyle w:val="FootnoteReference"/>
              </w:rPr>
              <w:footnoteReference w:id="31"/>
            </w:r>
            <w:r>
              <w:t>. It does not indicate if any studies have been done to assess the pollution or congestion</w:t>
            </w:r>
            <w:r>
              <w:rPr>
                <w:rStyle w:val="FootnoteReference"/>
              </w:rPr>
              <w:footnoteReference w:id="32"/>
            </w:r>
            <w:r>
              <w:t xml:space="preserve"> which this bypass could cause, particularly at the junction with Station Road and Hall Meadow Road adjacent to the station, primary school, medical </w:t>
            </w:r>
            <w:proofErr w:type="spellStart"/>
            <w:r>
              <w:t>centre</w:t>
            </w:r>
            <w:proofErr w:type="spellEnd"/>
            <w:r>
              <w:t xml:space="preserve"> and the HS2 viaduct. It does not explain how residents would access the </w:t>
            </w:r>
            <w:proofErr w:type="spellStart"/>
            <w:r>
              <w:t>Berkswell</w:t>
            </w:r>
            <w:proofErr w:type="spellEnd"/>
            <w:r>
              <w:t xml:space="preserve"> Gate estate - particularly turning right into and out of the two steep access roads and the Medical Centre. Indeed, the concept plan suggests that this area could be reinforced “as a community hub” – with a major trunk road running through it and high-speed trains running over it! Without robust Transport Statements as required in Paragraph 278 covering the whole length of the road the plan is unsound. The transport data included in the evidence base is highly </w:t>
            </w:r>
            <w:r>
              <w:lastRenderedPageBreak/>
              <w:t xml:space="preserve">technical and does not appear to cover the issues raised above. </w:t>
            </w:r>
          </w:p>
          <w:p w:rsidR="00C34AAC" w:rsidRDefault="00C34AAC" w:rsidP="003822F3"/>
          <w:p w:rsidR="00C34AAC" w:rsidRPr="001A24EC" w:rsidRDefault="00C34AAC" w:rsidP="003822F3">
            <w:r>
              <w:t xml:space="preserve">The plan states that this link road would need to be phased early in the development – paragraph 527 - and could provide construction access for HS2 traffic but gives no details of discussions carried out with HS2. In addition, the Barratt’s farm development is scheduled for phase 2 – 2026 onwards or after HS2 is finished - which would invalidate this proposal. </w:t>
            </w:r>
            <w:r w:rsidRPr="001A24EC">
              <w:t>The latest assessment for completion of HS2 is now 2029-2033 paragraph 280</w:t>
            </w:r>
            <w:r>
              <w:t>.</w:t>
            </w:r>
          </w:p>
          <w:p w:rsidR="00C34AAC" w:rsidRPr="00BD0F40" w:rsidRDefault="00C34AAC" w:rsidP="003822F3">
            <w:pPr>
              <w:rPr>
                <w:color w:val="000000" w:themeColor="text1"/>
              </w:rPr>
            </w:pPr>
          </w:p>
          <w:p w:rsidR="00C34AAC" w:rsidRDefault="00C34AAC" w:rsidP="003822F3">
            <w:r>
              <w:t>The plan also raises considerable doubt on the source of funds for the section from Waste Lane to Mere End. Paragraph 527 - “Potential CIL funding”, although FOI requests</w:t>
            </w:r>
            <w:r>
              <w:rPr>
                <w:rStyle w:val="FootnoteReference"/>
              </w:rPr>
              <w:footnoteReference w:id="33"/>
            </w:r>
            <w:r>
              <w:t xml:space="preserve"> to SMBC confirm that they do not have details of how much CIL money would be available; and “grant funding opportunities that may be available through, for instance, the WMCA.” FOI requests</w:t>
            </w:r>
            <w:r>
              <w:rPr>
                <w:rStyle w:val="FootnoteReference"/>
              </w:rPr>
              <w:footnoteReference w:id="34"/>
            </w:r>
            <w:r>
              <w:t xml:space="preserve"> to WMCA have suggested this is unlikely. This could easily mean that the extension from Waste Lane to Mere End could be delayed and possibly never built leading to heavy traffic along Windmill Lane and Waste Lane. No fallback plan has been suggested. </w:t>
            </w:r>
          </w:p>
          <w:p w:rsidR="00C34AAC" w:rsidRDefault="00C34AAC" w:rsidP="003822F3"/>
          <w:p w:rsidR="00C34AAC" w:rsidRDefault="00C34AAC" w:rsidP="003822F3">
            <w:r>
              <w:t>Replies to FOI requests</w:t>
            </w:r>
            <w:r>
              <w:rPr>
                <w:rStyle w:val="FootnoteReference"/>
              </w:rPr>
              <w:footnoteReference w:id="35"/>
            </w:r>
            <w:r>
              <w:t xml:space="preserve"> indicate that no adequate pollution, congestion or safety assessments have been carried out. The reply regarding the Waste Lane to Mere End section states that it is a “question about a potential future position which will be dealt with as part of a planning consent assuming the LDP is approved”. If the plan has been approved, site BC1 will be committed, released from Green Belt, and no alternative route will be possible.</w:t>
            </w:r>
          </w:p>
          <w:p w:rsidR="00C34AAC" w:rsidRDefault="00C34AAC" w:rsidP="003822F3"/>
          <w:p w:rsidR="00C34AAC" w:rsidRPr="002E6CA8" w:rsidRDefault="00C34AAC" w:rsidP="003822F3">
            <w:r>
              <w:t xml:space="preserve">The October 2020 Balsall Common Transport Study by </w:t>
            </w:r>
            <w:r w:rsidRPr="002E6CA8">
              <w:t xml:space="preserve">Mott MacDonald </w:t>
            </w:r>
            <w:r>
              <w:t xml:space="preserve">concentrates entirely on the eastern route for the bypass. The selection of an eastern route rather than one west of the village is covered briefly in the Mott MacDonald </w:t>
            </w:r>
            <w:proofErr w:type="spellStart"/>
            <w:r>
              <w:t>Optioneering</w:t>
            </w:r>
            <w:proofErr w:type="spellEnd"/>
            <w:r>
              <w:t xml:space="preserve"> Report dated July 2018. The western route examined started at the same point as the eastern route – A452/A4177 junction at mere End rejoining the A452 at </w:t>
            </w:r>
            <w:proofErr w:type="spellStart"/>
            <w:r>
              <w:t>Bradnocks</w:t>
            </w:r>
            <w:proofErr w:type="spellEnd"/>
            <w:r>
              <w:t xml:space="preserve"> Marsh Lane. The conclusion – A.6 (page 28) – was “The west route should be investigated further…”; “Similarly the east route can be developed into several options.” We have not been able to find any evidence of further investigations </w:t>
            </w:r>
            <w:r w:rsidRPr="002E6CA8">
              <w:t xml:space="preserve">for the west route. </w:t>
            </w:r>
          </w:p>
          <w:p w:rsidR="00C34AAC" w:rsidRPr="002E6CA8" w:rsidRDefault="00C34AAC" w:rsidP="003822F3"/>
          <w:p w:rsidR="00C34AAC" w:rsidRDefault="00C34AAC" w:rsidP="003822F3">
            <w:r>
              <w:t>An alternative western route is possible</w:t>
            </w:r>
            <w:r>
              <w:rPr>
                <w:color w:val="FF0000"/>
              </w:rPr>
              <w:t xml:space="preserve"> </w:t>
            </w:r>
            <w:r>
              <w:t xml:space="preserve">using </w:t>
            </w:r>
            <w:proofErr w:type="spellStart"/>
            <w:r>
              <w:t>Honiley</w:t>
            </w:r>
            <w:proofErr w:type="spellEnd"/>
            <w:r>
              <w:t xml:space="preserve"> Lane from the A452 by the </w:t>
            </w:r>
            <w:proofErr w:type="spellStart"/>
            <w:r>
              <w:t>Berkswell</w:t>
            </w:r>
            <w:proofErr w:type="spellEnd"/>
            <w:r>
              <w:t xml:space="preserve"> and Balsall RFC ground, past JLR, requiring a new road from Fen End to cross the B4101 near the Saracen’s head, across Grange farm and therefore opening up the possibility of development there, to rejoin the A452 adjacent to the </w:t>
            </w:r>
            <w:proofErr w:type="spellStart"/>
            <w:r>
              <w:t>Trevallion</w:t>
            </w:r>
            <w:proofErr w:type="spellEnd"/>
            <w:r>
              <w:t xml:space="preserve"> Stud development BC5. This route would avoid the need for a new roundabout at Mere End and a new bridge over the West Coast Main Line and may be able to attract funding from the potential developer of Grange Farm and JLR.</w:t>
            </w:r>
          </w:p>
          <w:p w:rsidR="00C34AAC" w:rsidRDefault="00C34AAC" w:rsidP="003822F3">
            <w:r>
              <w:t xml:space="preserve">This is a reasonable alternative strategy which should have been considered later than July 2018 and without it the plan is unsound.  </w:t>
            </w:r>
          </w:p>
          <w:p w:rsidR="00C34AAC" w:rsidRDefault="00C34AAC" w:rsidP="003822F3">
            <w:pPr>
              <w:pStyle w:val="TableParagraph"/>
              <w:spacing w:before="3"/>
              <w:rPr>
                <w:sz w:val="24"/>
              </w:rPr>
            </w:pPr>
          </w:p>
          <w:p w:rsidR="00C34AAC" w:rsidRDefault="00C34AAC" w:rsidP="003822F3">
            <w:pPr>
              <w:spacing w:line="256" w:lineRule="auto"/>
              <w:jc w:val="right"/>
              <w:rPr>
                <w:rFonts w:cs="Arial"/>
                <w:sz w:val="16"/>
                <w:szCs w:val="16"/>
              </w:rPr>
            </w:pPr>
            <w:r>
              <w:rPr>
                <w:sz w:val="16"/>
              </w:rPr>
              <w:t>(Continue on a separate sheet /expand box if necessary)</w:t>
            </w:r>
          </w:p>
        </w:tc>
      </w:tr>
      <w:tr w:rsidR="00C34AAC" w:rsidTr="003822F3">
        <w:trPr>
          <w:gridAfter w:val="1"/>
          <w:trHeight w:val="180"/>
        </w:trPr>
        <w:tc>
          <w:tcPr>
            <w:tcW w:w="9924" w:type="dxa"/>
            <w:gridSpan w:val="10"/>
            <w:noWrap/>
            <w:tcMar>
              <w:top w:w="0" w:type="dxa"/>
              <w:left w:w="108" w:type="dxa"/>
              <w:bottom w:w="0" w:type="dxa"/>
              <w:right w:w="108" w:type="dxa"/>
            </w:tcMar>
            <w:vAlign w:val="bottom"/>
          </w:tcPr>
          <w:p w:rsidR="00C34AAC" w:rsidRDefault="00C34AAC" w:rsidP="003822F3">
            <w:pPr>
              <w:spacing w:line="256" w:lineRule="auto"/>
              <w:rPr>
                <w:rFonts w:cs="Arial"/>
                <w:sz w:val="20"/>
                <w:szCs w:val="24"/>
              </w:rPr>
            </w:pPr>
          </w:p>
          <w:p w:rsidR="00C34AAC" w:rsidRDefault="00C34AAC" w:rsidP="003822F3">
            <w:pPr>
              <w:spacing w:line="256" w:lineRule="auto"/>
              <w:rPr>
                <w:rFonts w:ascii="Times New Roman" w:hAnsi="Times New Roman" w:cs="Times New Roman"/>
                <w:sz w:val="24"/>
              </w:rPr>
            </w:pPr>
            <w:r>
              <w:rPr>
                <w:rFonts w:cs="Arial"/>
                <w:sz w:val="20"/>
              </w:rPr>
              <w:t>6.  Please set out the modification(s) you consider necessary to make the Local Plan legally compliant and sound, in respect of any legal compliance or soundness matters you have identified at 5 above.  (Please note that non-compliance with the duty to co-operate is incapable of modification at examination).  You will need to say why each modification will make the Local Plan legally compliant or sound.  It will be helpful if you are able to put forward your suggested revised wording of any policy or text. Please be as precise as possible.</w:t>
            </w:r>
          </w:p>
        </w:tc>
      </w:tr>
      <w:tr w:rsidR="00C34AAC" w:rsidTr="003822F3">
        <w:trPr>
          <w:gridAfter w:val="1"/>
          <w:trHeight w:val="2078"/>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Pr>
              <w:spacing w:line="256" w:lineRule="auto"/>
              <w:rPr>
                <w:rFonts w:cs="Arial"/>
                <w:sz w:val="16"/>
                <w:szCs w:val="16"/>
              </w:rPr>
            </w:pPr>
          </w:p>
          <w:p w:rsidR="00C34AAC" w:rsidRPr="00435AAB" w:rsidRDefault="00C34AAC" w:rsidP="003822F3">
            <w:pPr>
              <w:spacing w:line="256" w:lineRule="auto"/>
              <w:rPr>
                <w:rFonts w:cs="Arial"/>
              </w:rPr>
            </w:pPr>
          </w:p>
          <w:p w:rsidR="00C34AAC" w:rsidRPr="00435AAB" w:rsidRDefault="00C34AAC" w:rsidP="003822F3">
            <w:pPr>
              <w:pStyle w:val="TableParagraph"/>
              <w:spacing w:before="2"/>
            </w:pPr>
            <w:r w:rsidRPr="00435AAB">
              <w:t>If the transport survey proves that the full bypass from Mere End to the Hall Meadow Road junction with the A452 will not cause serious congestion, pollution and safety problems, then:</w:t>
            </w:r>
          </w:p>
          <w:p w:rsidR="00C34AAC" w:rsidRPr="00435AAB" w:rsidRDefault="00C34AAC" w:rsidP="003822F3">
            <w:pPr>
              <w:pStyle w:val="TableParagraph"/>
              <w:spacing w:before="2"/>
            </w:pPr>
          </w:p>
          <w:p w:rsidR="00C34AAC" w:rsidRPr="00435AAB" w:rsidRDefault="00C34AAC" w:rsidP="003822F3">
            <w:pPr>
              <w:pStyle w:val="TableParagraph"/>
              <w:ind w:left="107" w:right="171"/>
            </w:pPr>
            <w:r w:rsidRPr="00435AAB">
              <w:t xml:space="preserve"> Policy BC1 </w:t>
            </w:r>
            <w:r>
              <w:t>3</w:t>
            </w:r>
            <w:r w:rsidRPr="00435AAB">
              <w:t xml:space="preserve"> vi to read</w:t>
            </w:r>
          </w:p>
          <w:p w:rsidR="00C34AAC" w:rsidRPr="00435AAB" w:rsidRDefault="00C34AAC" w:rsidP="003822F3">
            <w:pPr>
              <w:pStyle w:val="TableParagraph"/>
              <w:ind w:left="107" w:right="171"/>
            </w:pPr>
          </w:p>
          <w:p w:rsidR="00C34AAC" w:rsidRPr="00435AAB" w:rsidRDefault="00C34AAC" w:rsidP="003822F3">
            <w:pPr>
              <w:pStyle w:val="TableParagraph"/>
              <w:ind w:left="107" w:right="171"/>
            </w:pPr>
            <w:r w:rsidRPr="00435AAB">
              <w:t>“Provision of the Balsall Common bypass between Station Road and Mere End as the first phase of the development.”</w:t>
            </w:r>
          </w:p>
          <w:p w:rsidR="00C34AAC" w:rsidRPr="00435AAB" w:rsidRDefault="00C34AAC" w:rsidP="003822F3">
            <w:pPr>
              <w:pStyle w:val="TableParagraph"/>
              <w:ind w:left="107" w:right="171"/>
            </w:pPr>
          </w:p>
          <w:p w:rsidR="00C34AAC" w:rsidRPr="00435AAB" w:rsidRDefault="00C34AAC" w:rsidP="003822F3">
            <w:pPr>
              <w:pStyle w:val="TableParagraph"/>
              <w:ind w:left="107" w:right="171"/>
            </w:pPr>
            <w:r w:rsidRPr="00435AAB">
              <w:t xml:space="preserve">If the transport survey raises congestion, pollution and safety issues, then Policy BC1 </w:t>
            </w:r>
            <w:r>
              <w:t>3</w:t>
            </w:r>
            <w:r w:rsidRPr="00435AAB">
              <w:t xml:space="preserve"> vi to read</w:t>
            </w:r>
          </w:p>
          <w:p w:rsidR="00C34AAC" w:rsidRPr="00435AAB" w:rsidRDefault="00C34AAC" w:rsidP="003822F3">
            <w:pPr>
              <w:pStyle w:val="TableParagraph"/>
              <w:ind w:left="107" w:right="171"/>
            </w:pPr>
          </w:p>
          <w:p w:rsidR="00C34AAC" w:rsidRDefault="00C34AAC" w:rsidP="003822F3">
            <w:pPr>
              <w:spacing w:line="256" w:lineRule="auto"/>
              <w:rPr>
                <w:rFonts w:cs="Arial"/>
                <w:sz w:val="16"/>
                <w:szCs w:val="16"/>
              </w:rPr>
            </w:pPr>
            <w:r w:rsidRPr="00435AAB">
              <w:t xml:space="preserve">“The </w:t>
            </w:r>
            <w:r>
              <w:t xml:space="preserve">Site BC1 estate feeder </w:t>
            </w:r>
            <w:r w:rsidRPr="00435AAB">
              <w:t xml:space="preserve">Road between Station Road and Waste Lane to be designed to ensure it is not possible to use it as a “rat run” to bypass the village </w:t>
            </w:r>
            <w:proofErr w:type="spellStart"/>
            <w:r w:rsidRPr="00435AAB">
              <w:t>centre</w:t>
            </w:r>
            <w:proofErr w:type="spellEnd"/>
          </w:p>
          <w:p w:rsidR="00C34AAC" w:rsidRDefault="00C34AAC" w:rsidP="003822F3">
            <w:pPr>
              <w:spacing w:line="256" w:lineRule="auto"/>
              <w:rPr>
                <w:rFonts w:cs="Arial"/>
                <w:sz w:val="16"/>
                <w:szCs w:val="16"/>
              </w:rPr>
            </w:pPr>
          </w:p>
          <w:p w:rsidR="00C34AAC" w:rsidRDefault="00C34AAC" w:rsidP="003822F3">
            <w:pPr>
              <w:spacing w:line="256" w:lineRule="auto"/>
              <w:rPr>
                <w:rFonts w:cs="Arial"/>
                <w:sz w:val="16"/>
                <w:szCs w:val="16"/>
              </w:rPr>
            </w:pPr>
          </w:p>
          <w:p w:rsidR="00C34AAC" w:rsidRDefault="00C34AAC" w:rsidP="003822F3">
            <w:pPr>
              <w:spacing w:line="256" w:lineRule="auto"/>
              <w:jc w:val="right"/>
              <w:rPr>
                <w:rFonts w:cs="Arial"/>
                <w:sz w:val="16"/>
                <w:szCs w:val="16"/>
              </w:rPr>
            </w:pPr>
            <w:r>
              <w:rPr>
                <w:rFonts w:cs="Arial"/>
                <w:sz w:val="16"/>
                <w:szCs w:val="16"/>
              </w:rPr>
              <w:t>(Continue on a separate sheet /expand box if necessary)</w:t>
            </w:r>
          </w:p>
        </w:tc>
      </w:tr>
      <w:tr w:rsidR="00C34AAC" w:rsidTr="003822F3">
        <w:trPr>
          <w:gridAfter w:val="1"/>
          <w:cantSplit/>
          <w:trHeight w:val="57"/>
        </w:trPr>
        <w:tc>
          <w:tcPr>
            <w:tcW w:w="9924" w:type="dxa"/>
            <w:gridSpan w:val="10"/>
            <w:tcMar>
              <w:top w:w="0" w:type="dxa"/>
              <w:left w:w="108" w:type="dxa"/>
              <w:bottom w:w="0" w:type="dxa"/>
              <w:right w:w="108" w:type="dxa"/>
            </w:tcMar>
            <w:vAlign w:val="center"/>
          </w:tcPr>
          <w:p w:rsidR="00C34AAC" w:rsidRDefault="00C34AAC" w:rsidP="003822F3">
            <w:pPr>
              <w:spacing w:line="256" w:lineRule="auto"/>
              <w:jc w:val="right"/>
              <w:rPr>
                <w:rFonts w:cs="Arial"/>
                <w:sz w:val="16"/>
                <w:szCs w:val="16"/>
              </w:rPr>
            </w:pPr>
          </w:p>
          <w:p w:rsidR="00C34AAC" w:rsidRDefault="00C34AAC" w:rsidP="003822F3">
            <w:pPr>
              <w:spacing w:line="256" w:lineRule="auto"/>
              <w:rPr>
                <w:rFonts w:ascii="Times New Roman" w:hAnsi="Times New Roman" w:cs="Times New Roman"/>
                <w:sz w:val="24"/>
                <w:szCs w:val="24"/>
              </w:rPr>
            </w:pPr>
            <w:r>
              <w:rPr>
                <w:rFonts w:cs="Arial"/>
                <w:b/>
                <w:i/>
                <w:iCs/>
                <w:color w:val="000000"/>
                <w:sz w:val="20"/>
              </w:rPr>
              <w:t>Please note</w:t>
            </w:r>
            <w:r>
              <w:rPr>
                <w:rFonts w:cs="Arial"/>
                <w:i/>
                <w:iCs/>
                <w:color w:val="000000"/>
                <w:sz w:val="20"/>
              </w:rPr>
              <w:t xml:space="preserve">  In your representation y</w:t>
            </w:r>
            <w:r>
              <w:rPr>
                <w:i/>
                <w:sz w:val="20"/>
                <w:szCs w:val="20"/>
              </w:rPr>
              <w:t xml:space="preserve">ou </w:t>
            </w:r>
            <w:r>
              <w:rPr>
                <w:rFonts w:cs="Arial"/>
                <w:i/>
                <w:iCs/>
                <w:color w:val="000000"/>
                <w:sz w:val="20"/>
                <w:szCs w:val="20"/>
              </w:rPr>
              <w:t>should provide succinctly all the evidence and supporting information necessary to support your representation and your suggested modification(s).  You should not assume that you will have a further opportunity to make submissions.</w:t>
            </w:r>
          </w:p>
          <w:p w:rsidR="00C34AAC" w:rsidRDefault="00C34AAC" w:rsidP="003822F3">
            <w:pPr>
              <w:spacing w:line="256" w:lineRule="auto"/>
              <w:rPr>
                <w:rFonts w:cs="Arial"/>
                <w:b/>
                <w:bCs/>
                <w:i/>
                <w:iCs/>
                <w:color w:val="000000"/>
                <w:sz w:val="20"/>
              </w:rPr>
            </w:pPr>
            <w:r>
              <w:rPr>
                <w:rFonts w:cs="Arial"/>
                <w:b/>
                <w:bCs/>
                <w:i/>
                <w:iCs/>
                <w:color w:val="000000"/>
                <w:sz w:val="20"/>
              </w:rPr>
              <w:t>After this stage, further submissions may only be made if invited by the Inspector, based on the matters and issues he or she identifies for examination.</w:t>
            </w:r>
          </w:p>
          <w:p w:rsidR="00C34AAC" w:rsidRDefault="00C34AAC" w:rsidP="003822F3">
            <w:pPr>
              <w:spacing w:line="256" w:lineRule="auto"/>
              <w:rPr>
                <w:rFonts w:cs="Arial"/>
                <w:b/>
                <w:bCs/>
                <w:i/>
                <w:sz w:val="20"/>
              </w:rPr>
            </w:pPr>
          </w:p>
        </w:tc>
      </w:tr>
      <w:tr w:rsidR="00C34AAC" w:rsidTr="003822F3">
        <w:trPr>
          <w:gridAfter w:val="1"/>
          <w:cantSplit/>
          <w:trHeight w:val="540"/>
        </w:trPr>
        <w:tc>
          <w:tcPr>
            <w:tcW w:w="9924" w:type="dxa"/>
            <w:gridSpan w:val="10"/>
            <w:tcMar>
              <w:top w:w="0" w:type="dxa"/>
              <w:left w:w="108" w:type="dxa"/>
              <w:bottom w:w="0" w:type="dxa"/>
              <w:right w:w="108" w:type="dxa"/>
            </w:tcMar>
            <w:vAlign w:val="center"/>
            <w:hideMark/>
          </w:tcPr>
          <w:p w:rsidR="00C34AAC" w:rsidRDefault="00C34AAC" w:rsidP="003822F3">
            <w:pPr>
              <w:spacing w:line="256" w:lineRule="auto"/>
              <w:rPr>
                <w:rFonts w:cs="Arial"/>
                <w:bCs/>
                <w:sz w:val="20"/>
              </w:rPr>
            </w:pPr>
            <w:r>
              <w:rPr>
                <w:rFonts w:cs="Arial"/>
                <w:bCs/>
                <w:sz w:val="20"/>
              </w:rPr>
              <w:t>7. If your representation is seeking a modification to the plan, do you consider it necessary to participate in examination hearing session(s)?</w:t>
            </w:r>
          </w:p>
        </w:tc>
      </w:tr>
      <w:tr w:rsidR="00C34AAC" w:rsidTr="003822F3">
        <w:trPr>
          <w:gridAfter w:val="1"/>
          <w:cantSplit/>
          <w:trHeight w:val="120"/>
        </w:trPr>
        <w:tc>
          <w:tcPr>
            <w:tcW w:w="9924" w:type="dxa"/>
            <w:gridSpan w:val="10"/>
            <w:noWrap/>
            <w:tcMar>
              <w:top w:w="0" w:type="dxa"/>
              <w:left w:w="108" w:type="dxa"/>
              <w:bottom w:w="0" w:type="dxa"/>
              <w:right w:w="108" w:type="dxa"/>
            </w:tcMar>
            <w:vAlign w:val="center"/>
          </w:tcPr>
          <w:p w:rsidR="00C34AAC" w:rsidRDefault="00C34AAC" w:rsidP="003822F3">
            <w:pPr>
              <w:spacing w:line="256" w:lineRule="auto"/>
              <w:rPr>
                <w:rFonts w:cs="Arial"/>
                <w:sz w:val="20"/>
              </w:rPr>
            </w:pPr>
          </w:p>
        </w:tc>
      </w:tr>
      <w:tr w:rsidR="00C34AAC" w:rsidTr="003822F3">
        <w:trPr>
          <w:gridAfter w:val="1"/>
          <w:cantSplit/>
          <w:trHeight w:val="284"/>
        </w:trPr>
        <w:tc>
          <w:tcPr>
            <w:tcW w:w="662" w:type="dxa"/>
            <w:tcBorders>
              <w:top w:val="nil"/>
              <w:left w:val="nil"/>
              <w:bottom w:val="nil"/>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spacing w:line="256" w:lineRule="auto"/>
              <w:rPr>
                <w:rFonts w:cs="Arial"/>
                <w:sz w:val="20"/>
              </w:rPr>
            </w:pPr>
            <w:r>
              <w:rPr>
                <w:rFonts w:cs="Arial"/>
                <w:sz w:val="20"/>
              </w:rPr>
              <w:t>x</w:t>
            </w:r>
          </w:p>
        </w:tc>
        <w:tc>
          <w:tcPr>
            <w:tcW w:w="3780" w:type="dxa"/>
            <w:gridSpan w:val="4"/>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bCs/>
                <w:sz w:val="20"/>
              </w:rPr>
              <w:t>No</w:t>
            </w:r>
            <w:r>
              <w:rPr>
                <w:rFonts w:cs="Arial"/>
                <w:sz w:val="20"/>
              </w:rPr>
              <w:t xml:space="preserve">, I do not wish to </w:t>
            </w:r>
          </w:p>
          <w:p w:rsidR="00C34AAC" w:rsidRDefault="00C34AAC" w:rsidP="003822F3">
            <w:pPr>
              <w:spacing w:line="256" w:lineRule="auto"/>
              <w:rPr>
                <w:rFonts w:cs="Arial"/>
                <w:sz w:val="20"/>
              </w:rPr>
            </w:pPr>
            <w:r>
              <w:rPr>
                <w:rFonts w:cs="Arial"/>
                <w:sz w:val="20"/>
              </w:rPr>
              <w:t xml:space="preserve">participate in </w:t>
            </w:r>
          </w:p>
          <w:p w:rsidR="00C34AAC" w:rsidRDefault="00C34AAC" w:rsidP="003822F3">
            <w:pPr>
              <w:spacing w:line="256" w:lineRule="auto"/>
              <w:rPr>
                <w:rFonts w:cs="Arial"/>
                <w:sz w:val="20"/>
              </w:rPr>
            </w:pPr>
            <w:r>
              <w:rPr>
                <w:rFonts w:cs="Arial"/>
                <w:sz w:val="20"/>
              </w:rPr>
              <w:t>hearing session(s)</w:t>
            </w:r>
          </w:p>
        </w:tc>
        <w:tc>
          <w:tcPr>
            <w:tcW w:w="104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c>
          <w:tcPr>
            <w:tcW w:w="3416" w:type="dxa"/>
            <w:gridSpan w:val="3"/>
            <w:tcBorders>
              <w:top w:val="nil"/>
              <w:left w:val="single" w:sz="8" w:space="0" w:color="000000"/>
              <w:bottom w:val="nil"/>
              <w:right w:val="nil"/>
            </w:tcBorders>
            <w:noWrap/>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bCs/>
                <w:sz w:val="20"/>
              </w:rPr>
              <w:t>Yes</w:t>
            </w:r>
            <w:r>
              <w:rPr>
                <w:rFonts w:cs="Arial"/>
                <w:sz w:val="20"/>
              </w:rPr>
              <w:t xml:space="preserve">, I wish to participate in </w:t>
            </w:r>
          </w:p>
          <w:p w:rsidR="00C34AAC" w:rsidRDefault="00C34AAC" w:rsidP="003822F3">
            <w:pPr>
              <w:spacing w:line="256" w:lineRule="auto"/>
              <w:rPr>
                <w:rFonts w:cs="Arial"/>
                <w:sz w:val="20"/>
              </w:rPr>
            </w:pPr>
            <w:r>
              <w:rPr>
                <w:rFonts w:cs="Arial"/>
                <w:sz w:val="20"/>
              </w:rPr>
              <w:t>hearing session(s)</w:t>
            </w:r>
          </w:p>
        </w:tc>
      </w:tr>
      <w:tr w:rsidR="00C34AAC" w:rsidTr="003822F3">
        <w:trPr>
          <w:gridAfter w:val="1"/>
          <w:cantSplit/>
          <w:trHeight w:val="60"/>
        </w:trPr>
        <w:tc>
          <w:tcPr>
            <w:tcW w:w="9924" w:type="dxa"/>
            <w:gridSpan w:val="10"/>
            <w:noWrap/>
            <w:tcMar>
              <w:top w:w="0" w:type="dxa"/>
              <w:left w:w="108" w:type="dxa"/>
              <w:bottom w:w="0" w:type="dxa"/>
              <w:right w:w="108" w:type="dxa"/>
            </w:tcMar>
            <w:vAlign w:val="center"/>
          </w:tcPr>
          <w:p w:rsidR="00C34AAC" w:rsidRDefault="00C34AAC" w:rsidP="003822F3">
            <w:pPr>
              <w:spacing w:line="256" w:lineRule="auto"/>
              <w:rPr>
                <w:rFonts w:cs="Arial"/>
                <w:sz w:val="20"/>
              </w:rPr>
            </w:pPr>
          </w:p>
          <w:p w:rsidR="00C34AAC" w:rsidRDefault="00C34AAC" w:rsidP="003822F3">
            <w:pPr>
              <w:shd w:val="clear" w:color="auto" w:fill="D9D9D9"/>
              <w:spacing w:line="256" w:lineRule="auto"/>
              <w:rPr>
                <w:rFonts w:ascii="Times New Roman" w:hAnsi="Times New Roman" w:cs="Times New Roman"/>
                <w:sz w:val="24"/>
              </w:rPr>
            </w:pPr>
            <w:r>
              <w:rPr>
                <w:rFonts w:cs="Arial"/>
                <w:sz w:val="20"/>
                <w:shd w:val="clear" w:color="auto" w:fill="D3D3D3"/>
              </w:rPr>
              <w:t>Please note that while this will provide an initial indication of your wish to participate in hearing session(s), you may be asked at a later point to confirm your request to participate.</w:t>
            </w: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tc>
      </w:tr>
      <w:tr w:rsidR="00C34AAC" w:rsidTr="003822F3">
        <w:trPr>
          <w:gridAfter w:val="1"/>
          <w:cantSplit/>
          <w:trHeight w:val="300"/>
        </w:trPr>
        <w:tc>
          <w:tcPr>
            <w:tcW w:w="9924" w:type="dxa"/>
            <w:gridSpan w:val="10"/>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8.  If you wish to participate in the hearing session(s), please outline why you consider this to be necessary:</w:t>
            </w:r>
          </w:p>
        </w:tc>
      </w:tr>
      <w:tr w:rsidR="00C34AAC" w:rsidTr="003822F3">
        <w:trPr>
          <w:gridAfter w:val="1"/>
          <w:cantSplit/>
          <w:trHeight w:val="57"/>
        </w:trPr>
        <w:tc>
          <w:tcPr>
            <w:tcW w:w="9924" w:type="dxa"/>
            <w:gridSpan w:val="10"/>
            <w:tcBorders>
              <w:top w:val="nil"/>
              <w:left w:val="nil"/>
              <w:bottom w:val="single" w:sz="8" w:space="0" w:color="000000"/>
              <w:right w:val="nil"/>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tc>
      </w:tr>
      <w:tr w:rsidR="00C34AAC" w:rsidTr="003822F3">
        <w:trPr>
          <w:gridAfter w:val="1"/>
          <w:cantSplit/>
          <w:trHeight w:val="180"/>
        </w:trPr>
        <w:tc>
          <w:tcPr>
            <w:tcW w:w="9924" w:type="dxa"/>
            <w:gridSpan w:val="10"/>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p w:rsidR="00C34AAC" w:rsidRDefault="00C34AAC" w:rsidP="003822F3">
            <w:pPr>
              <w:spacing w:line="256" w:lineRule="auto"/>
              <w:rPr>
                <w:rFonts w:cs="Arial"/>
                <w:sz w:val="20"/>
              </w:rPr>
            </w:pPr>
          </w:p>
        </w:tc>
      </w:tr>
      <w:tr w:rsidR="00C34AAC" w:rsidTr="003822F3">
        <w:trPr>
          <w:gridAfter w:val="1"/>
          <w:cantSplit/>
          <w:trHeight w:val="449"/>
        </w:trPr>
        <w:tc>
          <w:tcPr>
            <w:tcW w:w="9924" w:type="dxa"/>
            <w:gridSpan w:val="10"/>
            <w:vMerge w:val="restart"/>
            <w:tcMar>
              <w:top w:w="0" w:type="dxa"/>
              <w:left w:w="108" w:type="dxa"/>
              <w:bottom w:w="0" w:type="dxa"/>
              <w:right w:w="108" w:type="dxa"/>
            </w:tcMar>
            <w:vAlign w:val="center"/>
            <w:hideMark/>
          </w:tcPr>
          <w:p w:rsidR="00C34AAC" w:rsidRDefault="00C34AAC" w:rsidP="003822F3">
            <w:pPr>
              <w:spacing w:line="256" w:lineRule="auto"/>
              <w:rPr>
                <w:rFonts w:ascii="Times New Roman" w:hAnsi="Times New Roman" w:cs="Times New Roman"/>
                <w:sz w:val="24"/>
              </w:rPr>
            </w:pPr>
            <w:r>
              <w:rPr>
                <w:rFonts w:cs="Arial"/>
                <w:b/>
                <w:i/>
                <w:sz w:val="20"/>
              </w:rPr>
              <w:t>Please note</w:t>
            </w:r>
            <w:r>
              <w:rPr>
                <w:rFonts w:cs="Arial"/>
                <w:i/>
                <w:sz w:val="20"/>
              </w:rPr>
              <w:t xml:space="preserve"> the Inspector will determine the most appropriate procedure to adopt to hear those who have indicated that they wish to participate in </w:t>
            </w:r>
          </w:p>
          <w:p w:rsidR="00C34AAC" w:rsidRDefault="00C34AAC" w:rsidP="003822F3">
            <w:pPr>
              <w:spacing w:line="256" w:lineRule="auto"/>
              <w:rPr>
                <w:rFonts w:cs="Arial"/>
                <w:i/>
                <w:sz w:val="20"/>
              </w:rPr>
            </w:pPr>
            <w:r>
              <w:rPr>
                <w:rFonts w:cs="Arial"/>
                <w:i/>
                <w:sz w:val="20"/>
              </w:rPr>
              <w:t>hearing session(s).  You may be asked to confirm your wish to participate when the Inspector has identified the matters and issues for examination.</w:t>
            </w:r>
          </w:p>
        </w:tc>
      </w:tr>
      <w:tr w:rsidR="00C34AAC" w:rsidTr="003822F3">
        <w:trPr>
          <w:cantSplit/>
          <w:trHeight w:val="243"/>
        </w:trPr>
        <w:tc>
          <w:tcPr>
            <w:tcW w:w="0" w:type="auto"/>
            <w:gridSpan w:val="10"/>
            <w:vMerge/>
            <w:vAlign w:val="center"/>
            <w:hideMark/>
          </w:tcPr>
          <w:p w:rsidR="00C34AAC" w:rsidRDefault="00C34AAC" w:rsidP="003822F3">
            <w:pPr>
              <w:autoSpaceDN/>
              <w:spacing w:line="256" w:lineRule="auto"/>
              <w:rPr>
                <w:rFonts w:eastAsia="Times New Roman" w:cs="Arial"/>
                <w:i/>
                <w:sz w:val="20"/>
                <w:szCs w:val="24"/>
              </w:rPr>
            </w:pPr>
          </w:p>
        </w:tc>
        <w:tc>
          <w:tcPr>
            <w:tcW w:w="0" w:type="auto"/>
            <w:vAlign w:val="center"/>
            <w:hideMark/>
          </w:tcPr>
          <w:p w:rsidR="00C34AAC" w:rsidRDefault="00C34AAC" w:rsidP="003822F3">
            <w:pPr>
              <w:rPr>
                <w:rFonts w:cs="Arial"/>
                <w:i/>
                <w:sz w:val="20"/>
              </w:rPr>
            </w:pPr>
          </w:p>
        </w:tc>
      </w:tr>
    </w:tbl>
    <w:p w:rsidR="00C34AAC" w:rsidRDefault="00C34AAC" w:rsidP="00C34AAC">
      <w:pPr>
        <w:rPr>
          <w:rFonts w:eastAsia="Times New Roman" w:cs="Times New Roman"/>
          <w:sz w:val="24"/>
          <w:szCs w:val="24"/>
        </w:rPr>
      </w:pPr>
    </w:p>
    <w:p w:rsidR="00C34AAC" w:rsidRDefault="00C34AAC" w:rsidP="00C34AAC"/>
    <w:tbl>
      <w:tblPr>
        <w:tblW w:w="8460" w:type="dxa"/>
        <w:tblInd w:w="108" w:type="dxa"/>
        <w:tblCellMar>
          <w:left w:w="10" w:type="dxa"/>
          <w:right w:w="10" w:type="dxa"/>
        </w:tblCellMar>
        <w:tblLook w:val="04A0" w:firstRow="1" w:lastRow="0" w:firstColumn="1" w:lastColumn="0" w:noHBand="0" w:noVBand="1"/>
      </w:tblPr>
      <w:tblGrid>
        <w:gridCol w:w="2189"/>
        <w:gridCol w:w="3928"/>
        <w:gridCol w:w="1567"/>
        <w:gridCol w:w="776"/>
      </w:tblGrid>
      <w:tr w:rsidR="00C34AAC" w:rsidTr="003822F3">
        <w:trPr>
          <w:cantSplit/>
          <w:trHeight w:val="300"/>
        </w:trPr>
        <w:tc>
          <w:tcPr>
            <w:tcW w:w="2189" w:type="dxa"/>
            <w:tcBorders>
              <w:top w:val="nil"/>
              <w:left w:val="nil"/>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9. Signature:</w:t>
            </w:r>
          </w:p>
        </w:tc>
        <w:tc>
          <w:tcPr>
            <w:tcW w:w="3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 </w:t>
            </w:r>
          </w:p>
        </w:tc>
        <w:tc>
          <w:tcPr>
            <w:tcW w:w="1567" w:type="dxa"/>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Date:</w:t>
            </w:r>
          </w:p>
        </w:tc>
        <w:tc>
          <w:tcPr>
            <w:tcW w:w="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4AAC" w:rsidRDefault="00C34AAC" w:rsidP="003822F3">
            <w:pPr>
              <w:spacing w:line="256" w:lineRule="auto"/>
              <w:rPr>
                <w:rFonts w:cs="Arial"/>
                <w:sz w:val="20"/>
              </w:rPr>
            </w:pPr>
            <w:r>
              <w:rPr>
                <w:rFonts w:cs="Arial"/>
                <w:sz w:val="20"/>
              </w:rPr>
              <w:t> </w:t>
            </w:r>
          </w:p>
        </w:tc>
      </w:tr>
    </w:tbl>
    <w:p w:rsidR="00C34AAC" w:rsidRDefault="00C34AAC" w:rsidP="00C34AAC">
      <w:r>
        <w:br w:type="page"/>
      </w:r>
    </w:p>
    <w:tbl>
      <w:tblPr>
        <w:tblW w:w="9924" w:type="dxa"/>
        <w:tblInd w:w="-426" w:type="dxa"/>
        <w:tblCellMar>
          <w:left w:w="10" w:type="dxa"/>
          <w:right w:w="10" w:type="dxa"/>
        </w:tblCellMar>
        <w:tblLook w:val="0000" w:firstRow="0" w:lastRow="0" w:firstColumn="0" w:lastColumn="0" w:noHBand="0" w:noVBand="0"/>
      </w:tblPr>
      <w:tblGrid>
        <w:gridCol w:w="662"/>
        <w:gridCol w:w="1024"/>
        <w:gridCol w:w="1260"/>
        <w:gridCol w:w="1080"/>
        <w:gridCol w:w="1260"/>
        <w:gridCol w:w="180"/>
        <w:gridCol w:w="1042"/>
        <w:gridCol w:w="409"/>
        <w:gridCol w:w="2973"/>
        <w:gridCol w:w="34"/>
      </w:tblGrid>
      <w:tr w:rsidR="00C34AAC" w:rsidTr="003822F3">
        <w:trPr>
          <w:gridAfter w:val="1"/>
          <w:wAfter w:w="34" w:type="dxa"/>
          <w:cantSplit/>
          <w:trHeight w:val="180"/>
        </w:trPr>
        <w:tc>
          <w:tcPr>
            <w:tcW w:w="9890" w:type="dxa"/>
            <w:gridSpan w:val="9"/>
            <w:noWrap/>
            <w:tcMar>
              <w:top w:w="0" w:type="dxa"/>
              <w:left w:w="108" w:type="dxa"/>
              <w:bottom w:w="0" w:type="dxa"/>
              <w:right w:w="108" w:type="dxa"/>
            </w:tcMar>
            <w:vAlign w:val="bottom"/>
          </w:tcPr>
          <w:p w:rsidR="00C34AAC" w:rsidRPr="00CB3EC2" w:rsidRDefault="00C34AAC" w:rsidP="003822F3">
            <w:pPr>
              <w:pStyle w:val="BodyText"/>
              <w:rPr>
                <w:b/>
                <w:sz w:val="28"/>
                <w:szCs w:val="28"/>
              </w:rPr>
            </w:pPr>
            <w:r w:rsidRPr="00CB3EC2">
              <w:rPr>
                <w:b/>
                <w:sz w:val="28"/>
                <w:szCs w:val="28"/>
              </w:rPr>
              <w:lastRenderedPageBreak/>
              <w:t>Part B – Please use a separate sheet for each representation</w:t>
            </w:r>
          </w:p>
          <w:p w:rsidR="00C34AAC" w:rsidRDefault="00C34AAC" w:rsidP="003822F3">
            <w:pPr>
              <w:rPr>
                <w:rFonts w:cs="Arial"/>
                <w:sz w:val="20"/>
              </w:rPr>
            </w:pPr>
          </w:p>
        </w:tc>
      </w:tr>
      <w:tr w:rsidR="00C34AAC" w:rsidTr="003822F3">
        <w:trPr>
          <w:gridAfter w:val="1"/>
          <w:wAfter w:w="34" w:type="dxa"/>
          <w:cantSplit/>
          <w:trHeight w:val="300"/>
        </w:trPr>
        <w:tc>
          <w:tcPr>
            <w:tcW w:w="9890" w:type="dxa"/>
            <w:gridSpan w:val="9"/>
            <w:tcBorders>
              <w:top w:val="double" w:sz="4" w:space="0" w:color="000000"/>
            </w:tcBorders>
            <w:noWrap/>
            <w:tcMar>
              <w:top w:w="0" w:type="dxa"/>
              <w:left w:w="108" w:type="dxa"/>
              <w:bottom w:w="0" w:type="dxa"/>
              <w:right w:w="108" w:type="dxa"/>
            </w:tcMar>
            <w:vAlign w:val="center"/>
          </w:tcPr>
          <w:p w:rsidR="00C34AAC" w:rsidRDefault="00C34AAC" w:rsidP="003822F3">
            <w:pPr>
              <w:rPr>
                <w:rFonts w:cs="Arial"/>
                <w:sz w:val="20"/>
              </w:rPr>
            </w:pPr>
            <w:r>
              <w:rPr>
                <w:rFonts w:cs="Arial"/>
                <w:sz w:val="20"/>
              </w:rPr>
              <w:t xml:space="preserve">Name or </w:t>
            </w:r>
            <w:proofErr w:type="spellStart"/>
            <w:r>
              <w:rPr>
                <w:rFonts w:cs="Arial"/>
                <w:sz w:val="20"/>
              </w:rPr>
              <w:t>Organisation</w:t>
            </w:r>
            <w:proofErr w:type="spellEnd"/>
            <w:r>
              <w:rPr>
                <w:rFonts w:cs="Arial"/>
                <w:sz w:val="20"/>
              </w:rPr>
              <w:t xml:space="preserve">: </w:t>
            </w:r>
            <w:r w:rsidRPr="007A6CAD">
              <w:rPr>
                <w:rFonts w:cs="Arial"/>
                <w:b/>
                <w:bCs/>
                <w:sz w:val="20"/>
              </w:rPr>
              <w:t xml:space="preserve">Barratt’s Farm </w:t>
            </w:r>
            <w:proofErr w:type="spellStart"/>
            <w:r w:rsidRPr="007A6CAD">
              <w:rPr>
                <w:rFonts w:cs="Arial"/>
                <w:b/>
                <w:bCs/>
                <w:sz w:val="20"/>
              </w:rPr>
              <w:t>Neighbourhood</w:t>
            </w:r>
            <w:proofErr w:type="spellEnd"/>
            <w:r w:rsidRPr="007A6CAD">
              <w:rPr>
                <w:rFonts w:cs="Arial"/>
                <w:b/>
                <w:bCs/>
                <w:sz w:val="20"/>
              </w:rPr>
              <w:t xml:space="preserve"> Action Group</w:t>
            </w:r>
          </w:p>
          <w:p w:rsidR="00C34AAC" w:rsidRDefault="00C34AAC" w:rsidP="003822F3">
            <w:pPr>
              <w:rPr>
                <w:rFonts w:cs="Arial"/>
                <w:sz w:val="20"/>
              </w:rPr>
            </w:pPr>
          </w:p>
        </w:tc>
      </w:tr>
      <w:tr w:rsidR="00C34AAC" w:rsidTr="003822F3">
        <w:trPr>
          <w:gridAfter w:val="1"/>
          <w:wAfter w:w="34" w:type="dxa"/>
          <w:cantSplit/>
          <w:trHeight w:val="232"/>
        </w:trPr>
        <w:tc>
          <w:tcPr>
            <w:tcW w:w="9890" w:type="dxa"/>
            <w:gridSpan w:val="9"/>
            <w:noWrap/>
            <w:tcMar>
              <w:top w:w="0" w:type="dxa"/>
              <w:left w:w="108" w:type="dxa"/>
              <w:bottom w:w="0" w:type="dxa"/>
              <w:right w:w="108" w:type="dxa"/>
            </w:tcMar>
          </w:tcPr>
          <w:p w:rsidR="00C34AAC" w:rsidRDefault="00C34AAC" w:rsidP="003822F3">
            <w:r>
              <w:rPr>
                <w:rFonts w:cs="Arial"/>
                <w:bCs/>
                <w:sz w:val="20"/>
              </w:rPr>
              <w:t>3. To which part of the Local Plan does this representation relate?</w:t>
            </w:r>
          </w:p>
        </w:tc>
      </w:tr>
      <w:tr w:rsidR="00C34AAC" w:rsidTr="003822F3">
        <w:trPr>
          <w:gridAfter w:val="1"/>
          <w:wAfter w:w="34" w:type="dxa"/>
          <w:cantSplit/>
          <w:trHeight w:val="232"/>
        </w:trPr>
        <w:tc>
          <w:tcPr>
            <w:tcW w:w="9890" w:type="dxa"/>
            <w:gridSpan w:val="9"/>
            <w:noWrap/>
            <w:tcMar>
              <w:top w:w="0" w:type="dxa"/>
              <w:left w:w="108" w:type="dxa"/>
              <w:bottom w:w="0" w:type="dxa"/>
              <w:right w:w="108" w:type="dxa"/>
            </w:tcMar>
          </w:tcPr>
          <w:p w:rsidR="00C34AAC" w:rsidRDefault="00C34AAC" w:rsidP="003822F3">
            <w:pPr>
              <w:rPr>
                <w:rFonts w:cs="Arial"/>
                <w:sz w:val="20"/>
              </w:rPr>
            </w:pPr>
          </w:p>
        </w:tc>
      </w:tr>
      <w:tr w:rsidR="00C34AAC" w:rsidTr="003822F3">
        <w:trPr>
          <w:gridAfter w:val="1"/>
          <w:wAfter w:w="34" w:type="dxa"/>
          <w:cantSplit/>
          <w:trHeight w:val="567"/>
        </w:trPr>
        <w:tc>
          <w:tcPr>
            <w:tcW w:w="1686" w:type="dxa"/>
            <w:gridSpan w:val="2"/>
            <w:tcBorders>
              <w:right w:val="single" w:sz="8" w:space="0" w:color="000000"/>
            </w:tcBorders>
            <w:noWrap/>
            <w:tcMar>
              <w:top w:w="0" w:type="dxa"/>
              <w:left w:w="108" w:type="dxa"/>
              <w:bottom w:w="0" w:type="dxa"/>
              <w:right w:w="108" w:type="dxa"/>
            </w:tcMar>
          </w:tcPr>
          <w:p w:rsidR="00C34AAC" w:rsidRDefault="00C34AAC" w:rsidP="003822F3">
            <w:pPr>
              <w:rPr>
                <w:rFonts w:cs="Arial"/>
                <w:sz w:val="20"/>
              </w:rPr>
            </w:pPr>
            <w:r>
              <w:rPr>
                <w:rFonts w:cs="Arial"/>
                <w:sz w:val="20"/>
              </w:rPr>
              <w:t>Paragraph</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Pr="00F655AF" w:rsidRDefault="00C34AAC" w:rsidP="003822F3">
            <w:pPr>
              <w:rPr>
                <w:rFonts w:cs="Arial"/>
                <w:color w:val="FF0000"/>
                <w:sz w:val="16"/>
                <w:szCs w:val="16"/>
              </w:rPr>
            </w:pPr>
            <w:r w:rsidRPr="002E6CA8">
              <w:rPr>
                <w:rFonts w:cs="Arial"/>
                <w:sz w:val="16"/>
                <w:szCs w:val="16"/>
              </w:rPr>
              <w:t>280 and 525</w:t>
            </w:r>
          </w:p>
        </w:tc>
        <w:tc>
          <w:tcPr>
            <w:tcW w:w="1080" w:type="dxa"/>
            <w:tcBorders>
              <w:left w:val="single" w:sz="8" w:space="0" w:color="000000"/>
              <w:right w:val="single" w:sz="8" w:space="0" w:color="000000"/>
            </w:tcBorders>
            <w:noWrap/>
            <w:tcMar>
              <w:top w:w="0" w:type="dxa"/>
              <w:left w:w="108" w:type="dxa"/>
              <w:bottom w:w="0" w:type="dxa"/>
              <w:right w:w="108" w:type="dxa"/>
            </w:tcMar>
          </w:tcPr>
          <w:p w:rsidR="00C34AAC" w:rsidRDefault="00C34AAC" w:rsidP="003822F3">
            <w:pPr>
              <w:jc w:val="right"/>
              <w:rPr>
                <w:rFonts w:cs="Arial"/>
                <w:sz w:val="20"/>
              </w:rPr>
            </w:pPr>
            <w:r>
              <w:rPr>
                <w:rFonts w:cs="Arial"/>
                <w:sz w:val="20"/>
              </w:rPr>
              <w:t>Policy</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rPr>
                <w:rFonts w:cs="Arial"/>
                <w:sz w:val="20"/>
              </w:rPr>
            </w:pPr>
            <w:r>
              <w:rPr>
                <w:rFonts w:cs="Arial"/>
                <w:sz w:val="20"/>
              </w:rPr>
              <w:t>BC1 2 vi</w:t>
            </w:r>
          </w:p>
        </w:tc>
        <w:tc>
          <w:tcPr>
            <w:tcW w:w="1631" w:type="dxa"/>
            <w:gridSpan w:val="3"/>
            <w:tcBorders>
              <w:left w:val="single" w:sz="8" w:space="0" w:color="000000"/>
              <w:right w:val="single" w:sz="8" w:space="0" w:color="000000"/>
            </w:tcBorders>
            <w:tcMar>
              <w:top w:w="0" w:type="dxa"/>
              <w:left w:w="108" w:type="dxa"/>
              <w:bottom w:w="0" w:type="dxa"/>
              <w:right w:w="108" w:type="dxa"/>
            </w:tcMar>
          </w:tcPr>
          <w:p w:rsidR="00C34AAC" w:rsidRDefault="00C34AAC" w:rsidP="003822F3">
            <w:pPr>
              <w:jc w:val="right"/>
              <w:rPr>
                <w:rFonts w:cs="Arial"/>
                <w:sz w:val="20"/>
              </w:rPr>
            </w:pPr>
            <w:r>
              <w:rPr>
                <w:rFonts w:cs="Arial"/>
                <w:sz w:val="20"/>
              </w:rPr>
              <w:t>Policies Map</w:t>
            </w:r>
          </w:p>
        </w:tc>
        <w:tc>
          <w:tcPr>
            <w:tcW w:w="29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rPr>
                <w:rFonts w:cs="Arial"/>
                <w:sz w:val="20"/>
              </w:rPr>
            </w:pPr>
          </w:p>
        </w:tc>
      </w:tr>
      <w:tr w:rsidR="00C34AAC" w:rsidTr="003822F3">
        <w:trPr>
          <w:gridAfter w:val="1"/>
          <w:wAfter w:w="34" w:type="dxa"/>
          <w:cantSplit/>
          <w:trHeight w:val="300"/>
        </w:trPr>
        <w:tc>
          <w:tcPr>
            <w:tcW w:w="9890" w:type="dxa"/>
            <w:gridSpan w:val="9"/>
            <w:noWrap/>
            <w:tcMar>
              <w:top w:w="0" w:type="dxa"/>
              <w:left w:w="108" w:type="dxa"/>
              <w:bottom w:w="0" w:type="dxa"/>
              <w:right w:w="108" w:type="dxa"/>
            </w:tcMar>
            <w:vAlign w:val="center"/>
          </w:tcPr>
          <w:p w:rsidR="00C34AAC" w:rsidRDefault="00C34AAC" w:rsidP="003822F3">
            <w:pPr>
              <w:rPr>
                <w:rFonts w:cs="Arial"/>
                <w:sz w:val="20"/>
              </w:rPr>
            </w:pPr>
            <w:r>
              <w:rPr>
                <w:rFonts w:cs="Arial"/>
                <w:sz w:val="20"/>
              </w:rPr>
              <w:t>4. Do you consider the Local Plan is:</w:t>
            </w:r>
          </w:p>
          <w:p w:rsidR="00C34AAC" w:rsidRDefault="00C34AAC" w:rsidP="003822F3"/>
        </w:tc>
      </w:tr>
      <w:tr w:rsidR="00C34AAC" w:rsidTr="003822F3">
        <w:trPr>
          <w:gridAfter w:val="1"/>
          <w:wAfter w:w="34" w:type="dxa"/>
          <w:cantSplit/>
          <w:trHeight w:hRule="exac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C34AAC" w:rsidRPr="001E13F3" w:rsidRDefault="00C34AAC" w:rsidP="003822F3">
            <w:pPr>
              <w:rPr>
                <w:rFonts w:cs="Arial"/>
                <w:iCs/>
              </w:rPr>
            </w:pPr>
            <w:r w:rsidRPr="001E13F3">
              <w:rPr>
                <w:rFonts w:cs="Arial"/>
                <w:iCs/>
                <w:noProof/>
                <w:lang w:val="en-GB" w:eastAsia="en-GB"/>
              </w:rPr>
              <mc:AlternateContent>
                <mc:Choice Requires="wps">
                  <w:drawing>
                    <wp:anchor distT="0" distB="0" distL="114300" distR="114300" simplePos="0" relativeHeight="251693056" behindDoc="0" locked="0" layoutInCell="1" allowOverlap="1" wp14:anchorId="3F97A07D" wp14:editId="36F4C044">
                      <wp:simplePos x="0" y="0"/>
                      <wp:positionH relativeFrom="column">
                        <wp:posOffset>4678045</wp:posOffset>
                      </wp:positionH>
                      <wp:positionV relativeFrom="paragraph">
                        <wp:posOffset>80010</wp:posOffset>
                      </wp:positionV>
                      <wp:extent cx="260350" cy="279400"/>
                      <wp:effectExtent l="0" t="0" r="25400" b="25400"/>
                      <wp:wrapNone/>
                      <wp:docPr id="234" name="Rectangle 234"/>
                      <wp:cNvGraphicFramePr/>
                      <a:graphic xmlns:a="http://schemas.openxmlformats.org/drawingml/2006/main">
                        <a:graphicData uri="http://schemas.microsoft.com/office/word/2010/wordprocessingShape">
                          <wps:wsp>
                            <wps:cNvSpPr/>
                            <wps:spPr>
                              <a:xfrm>
                                <a:off x="0" y="0"/>
                                <a:ext cx="260350" cy="279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7A07D" id="Rectangle 234" o:spid="_x0000_s1059" style="position:absolute;margin-left:368.35pt;margin-top:6.3pt;width:20.5pt;height:2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zcAIAACgFAAAOAAAAZHJzL2Uyb0RvYy54bWysVEtv2zAMvg/YfxB0X+08+grqFEGLDgOK&#10;Nmg79KzIUmJMFjVKiZ39+lGy43ZdTsMuNim+xI8fdXXd1obtFPoKbMFHJzlnykooK7su+PeXuy8X&#10;nPkgbCkMWFXwvfL8ev7501XjZmoMGzClQkZJrJ81ruCbENwsy7zcqFr4E3DKklED1iKQiuusRNFQ&#10;9tpk4zw/yxrA0iFI5T2d3nZGPk/5tVYyPGrtVWCm4HS3kL6Yvqv4zeZXYrZG4TaV7K8h/uEWtags&#10;FR1S3Yog2Barv1LVlUTwoMOJhDoDrSupUg/UzSj/0M3zRjiVeiFwvBtg8v8vrXzYLZFVZcHHkyln&#10;VtQ0pCeCTdi1USweEkSN8zPyfHZL7DVPYuy31VjHP3XC2gTrfoBVtYFJOhyf5ZNTAl+SaXx+Oc0T&#10;7NlbsEMfviqoWRQKjlQ+gSl29z5QQXI9uJASL9OVT1LYGxVvYOyT0tRJLJiiE4fUjUG2EzR9IaWy&#10;4Sy2Q/mSdwzTlTFD4OhYoAmjPqj3jWEqcWsIzI8F/llxiEhVwYYhuK4s4LEE5Y+hcud/6L7rObYf&#10;2lWbxjeZHAa1gnJPM0XoyO6dvKsI13vhw1IgsZtGQRsbHumjDTQFh17ibAP469h59CfSkZWzhral&#10;4P7nVqDizHyzRMfL0XQa1ysp09PzMSn43rJ6b7Hb+gZoJCN6G5xMYvQP5iBqhPqVFnsRq5JJWEm1&#10;Cy4DHpSb0G0xPQ1SLRbJjVbKiXBvn52MySPQkTcv7atA15MrECsf4LBZYvaBY51vjLSw2AbQVSJg&#10;hLrDtR8BrWPiUf90xH1/ryevtwdu/hsAAP//AwBQSwMEFAAGAAgAAAAhALTXt7/dAAAACQEAAA8A&#10;AABkcnMvZG93bnJldi54bWxMj8FOwzAMhu+TeIfISNy2dJtIWWk6baDBFQaDa9aYtlrjVE26lbfH&#10;nMA36//0+3O+Hl0rztiHxpOG+SwBgVR621Cl4f1tN70DEaIha1pPqOEbA6yLq0luMusv9IrnfawE&#10;l1DIjIY6xi6TMpQ1OhNmvkPi7Mv3zkRe+0ra3ly43LVykSRKOtMQX6hNhw81lqf94DQM5dP2s+o2&#10;L4+7JT1LP1+5w4fV+uZ63NyDiDjGPxh+9VkdCnY6+oFsEK2GdKlSRjlYKBAMpDwgjhpulQJZ5PL/&#10;B8UPAAAA//8DAFBLAQItABQABgAIAAAAIQC2gziS/gAAAOEBAAATAAAAAAAAAAAAAAAAAAAAAABb&#10;Q29udGVudF9UeXBlc10ueG1sUEsBAi0AFAAGAAgAAAAhADj9If/WAAAAlAEAAAsAAAAAAAAAAAAA&#10;AAAALwEAAF9yZWxzLy5yZWxzUEsBAi0AFAAGAAgAAAAhAMsqH7NwAgAAKAUAAA4AAAAAAAAAAAAA&#10;AAAALgIAAGRycy9lMm9Eb2MueG1sUEsBAi0AFAAGAAgAAAAhALTXt7/dAAAACQEAAA8AAAAAAAAA&#10;AAAAAAAAygQAAGRycy9kb3ducmV2LnhtbFBLBQYAAAAABAAEAPMAAADUBQAAAAA=&#10;" fillcolor="white [3201]" strokecolor="#70ad47 [3209]" strokeweight="1pt">
                      <v:textbox>
                        <w:txbxContent>
                          <w:p w:rsidR="00C34AAC" w:rsidRDefault="00C34AAC" w:rsidP="00C34AAC">
                            <w:pPr>
                              <w:jc w:val="center"/>
                            </w:pPr>
                          </w:p>
                        </w:txbxContent>
                      </v:textbox>
                    </v:rect>
                  </w:pict>
                </mc:Fallback>
              </mc:AlternateContent>
            </w:r>
            <w:r w:rsidRPr="001E13F3">
              <w:rPr>
                <w:noProof/>
                <w:lang w:val="en-GB" w:eastAsia="en-GB"/>
              </w:rPr>
              <mc:AlternateContent>
                <mc:Choice Requires="wps">
                  <w:drawing>
                    <wp:anchor distT="0" distB="0" distL="114300" distR="114300" simplePos="0" relativeHeight="251692032" behindDoc="0" locked="0" layoutInCell="1" allowOverlap="1" wp14:anchorId="6680B6E9" wp14:editId="72F5EA0C">
                      <wp:simplePos x="0" y="0"/>
                      <wp:positionH relativeFrom="column">
                        <wp:posOffset>3032760</wp:posOffset>
                      </wp:positionH>
                      <wp:positionV relativeFrom="paragraph">
                        <wp:posOffset>72390</wp:posOffset>
                      </wp:positionV>
                      <wp:extent cx="311150" cy="298450"/>
                      <wp:effectExtent l="0" t="0" r="12700" b="2540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298450"/>
                              </a:xfrm>
                              <a:prstGeom prst="rect">
                                <a:avLst/>
                              </a:prstGeom>
                              <a:solidFill>
                                <a:srgbClr val="FFFFFF"/>
                              </a:solidFill>
                              <a:ln w="9528">
                                <a:solidFill>
                                  <a:srgbClr val="000000"/>
                                </a:solidFill>
                                <a:prstDash val="solid"/>
                              </a:ln>
                            </wps:spPr>
                            <wps:txbx>
                              <w:txbxContent>
                                <w:p w:rsidR="00C34AAC" w:rsidRPr="009B724C" w:rsidRDefault="00C34AAC" w:rsidP="00C34AAC">
                                  <w:pPr>
                                    <w:rPr>
                                      <w:lang w:val="en-GB"/>
                                    </w:rPr>
                                  </w:pPr>
                                  <w:r>
                                    <w:rPr>
                                      <w:lang w:val="en-GB"/>
                                    </w:rPr>
                                    <w:t>x</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6680B6E9" id="Text Box 235" o:spid="_x0000_s1060" type="#_x0000_t202" style="position:absolute;margin-left:238.8pt;margin-top:5.7pt;width:24.5pt;height:2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67BAIAABwEAAAOAAAAZHJzL2Uyb0RvYy54bWysU12v0zAMfUfiP0R5Z127DrZq3RXcaQhp&#10;4iLt8gOyNF0j0jgk2drx63HSso2vF0Qf0jg+ObaPndVD3ypyFtZJ0CVNJ1NKhOZQSX0s6efn7asF&#10;Jc4zXTEFWpT0Ihx9WL98sepMITJoQFXCEiTRruhMSRvvTZEkjjeiZW4CRmh01mBb5tG0x6SyrEP2&#10;ViXZdPo66cBWxgIXzuHpZnDSdeSva8H9U1074YkqKebm42rjeghrsl6x4miZaSQf02D/kEXLpMag&#10;V6oN84ycrPyNqpXcgoPaTzi0CdS15CLWgNWk01+q2TfMiFgLiuPMVSb3/2j5x/MnS2RV0mw2p0Sz&#10;Fpv0LHpP3kFPwhkq1BlXIHBvEOp7dGCnY7XO7IB/cQhJ7jDDBYfooEhf2zb8sVaCF7EJl6vwIQ7H&#10;w1mapnP0cHRly0WO+8B5u2ys8+8FtCRsSmqxrzEBdt45P0B/QEIsB0pWW6lUNOzx8KgsOTOcgW38&#10;RvafYEqTrqTLebYYSvsrxTR+f6IIKWyYa4ZQkX2EKT1KNKgSxPL9oY/Cz/IACkcHqC4oMT4nrLEB&#10;+42SDkezpO7riVlBifqgsffLNM/DLEcjn7/J0LD3nsO9h2mOVCX1lAzbRz/MPw6gYX6n94aHhgSp&#10;NLw9eahllPSW0Zg7jmBsyvhcwozf2xF1e9Tr7wAAAP//AwBQSwMEFAAGAAgAAAAhAATwaxvdAAAA&#10;CQEAAA8AAABkcnMvZG93bnJldi54bWxMj0FPg0AQhe8m/ofNmHizSxukhLI0jYkavVn7AxZ2CkR2&#10;FtgtBX+940lvM/Ne3nwv38+2ExOOvnWkYL2KQCBVzrRUKzh9Pj+kIHzQZHTnCBUs6GFf3N7kOjPu&#10;Sh84HUMtOIR8phU0IfSZlL5q0Gq/cj0Sa2c3Wh14HWtpRn3lcNvJTRQl0uqW+EOje3xqsPo6XqyC&#10;73Y6ES5l+np4e1mkfR/ieRiUur+bDzsQAefwZ4ZffEaHgplKdyHjRacg3m4TtrKwjkGw4XGT8KHk&#10;IY1BFrn836D4AQAA//8DAFBLAQItABQABgAIAAAAIQC2gziS/gAAAOEBAAATAAAAAAAAAAAAAAAA&#10;AAAAAABbQ29udGVudF9UeXBlc10ueG1sUEsBAi0AFAAGAAgAAAAhADj9If/WAAAAlAEAAAsAAAAA&#10;AAAAAAAAAAAALwEAAF9yZWxzLy5yZWxzUEsBAi0AFAAGAAgAAAAhAIeqrrsEAgAAHAQAAA4AAAAA&#10;AAAAAAAAAAAALgIAAGRycy9lMm9Eb2MueG1sUEsBAi0AFAAGAAgAAAAhAATwaxvdAAAACQEAAA8A&#10;AAAAAAAAAAAAAAAAXgQAAGRycy9kb3ducmV2LnhtbFBLBQYAAAAABAAEAPMAAABoBQAAAAA=&#10;" strokeweight=".26467mm">
                      <v:path arrowok="t"/>
                      <v:textbox>
                        <w:txbxContent>
                          <w:p w:rsidR="00C34AAC" w:rsidRPr="009B724C" w:rsidRDefault="00C34AAC" w:rsidP="00C34AAC">
                            <w:pPr>
                              <w:rPr>
                                <w:lang w:val="en-GB"/>
                              </w:rPr>
                            </w:pPr>
                            <w:r>
                              <w:rPr>
                                <w:lang w:val="en-GB"/>
                              </w:rPr>
                              <w:t>x</w:t>
                            </w:r>
                          </w:p>
                        </w:txbxContent>
                      </v:textbox>
                    </v:shape>
                  </w:pict>
                </mc:Fallback>
              </mc:AlternateContent>
            </w:r>
          </w:p>
          <w:p w:rsidR="00C34AAC" w:rsidRDefault="00C34AAC" w:rsidP="003822F3">
            <w:pPr>
              <w:rPr>
                <w:rFonts w:cs="Arial"/>
                <w:iCs/>
                <w:sz w:val="20"/>
              </w:rPr>
            </w:pPr>
            <w:r>
              <w:rPr>
                <w:rFonts w:cs="Arial"/>
                <w:iCs/>
                <w:sz w:val="20"/>
              </w:rPr>
              <w:t xml:space="preserve">4 (1) Legally compliant                Yes                                        No </w:t>
            </w:r>
          </w:p>
          <w:p w:rsidR="00C34AAC" w:rsidRDefault="00C34AAC" w:rsidP="003822F3">
            <w:r>
              <w:rPr>
                <w:rFonts w:cs="Arial"/>
                <w:iCs/>
                <w:sz w:val="20"/>
              </w:rPr>
              <w:t xml:space="preserve">                      </w:t>
            </w:r>
          </w:p>
          <w:p w:rsidR="00C34AAC" w:rsidRDefault="00C34AAC" w:rsidP="003822F3">
            <w:pPr>
              <w:rPr>
                <w:rFonts w:cs="Arial"/>
                <w:iCs/>
                <w:sz w:val="20"/>
              </w:rPr>
            </w:pPr>
          </w:p>
        </w:tc>
      </w:tr>
      <w:tr w:rsidR="00C34AAC" w:rsidTr="003822F3">
        <w:trPr>
          <w:gridAfter w:val="1"/>
          <w:wAfter w:w="34" w:type="dxa"/>
          <w:cantSplit/>
          <w:trHeight w:hRule="exac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C34AAC" w:rsidRPr="00612B25" w:rsidRDefault="00C34AAC" w:rsidP="003822F3">
            <w:pPr>
              <w:rPr>
                <w:noProof/>
                <w:sz w:val="20"/>
                <w:szCs w:val="20"/>
              </w:rPr>
            </w:pPr>
            <w:r>
              <w:rPr>
                <w:noProof/>
                <w:sz w:val="20"/>
                <w:szCs w:val="20"/>
                <w:lang w:val="en-GB" w:eastAsia="en-GB"/>
              </w:rPr>
              <mc:AlternateContent>
                <mc:Choice Requires="wps">
                  <w:drawing>
                    <wp:anchor distT="0" distB="0" distL="114300" distR="114300" simplePos="0" relativeHeight="251695104" behindDoc="0" locked="0" layoutInCell="1" allowOverlap="1" wp14:anchorId="5F20D3A8" wp14:editId="0964B345">
                      <wp:simplePos x="0" y="0"/>
                      <wp:positionH relativeFrom="column">
                        <wp:posOffset>4684395</wp:posOffset>
                      </wp:positionH>
                      <wp:positionV relativeFrom="paragraph">
                        <wp:posOffset>18415</wp:posOffset>
                      </wp:positionV>
                      <wp:extent cx="241300" cy="241300"/>
                      <wp:effectExtent l="0" t="0" r="25400" b="25400"/>
                      <wp:wrapNone/>
                      <wp:docPr id="236" name="Text Box 236"/>
                      <wp:cNvGraphicFramePr/>
                      <a:graphic xmlns:a="http://schemas.openxmlformats.org/drawingml/2006/main">
                        <a:graphicData uri="http://schemas.microsoft.com/office/word/2010/wordprocessingShape">
                          <wps:wsp>
                            <wps:cNvSpPr txBox="1"/>
                            <wps:spPr>
                              <a:xfrm>
                                <a:off x="0" y="0"/>
                                <a:ext cx="241300" cy="241300"/>
                              </a:xfrm>
                              <a:prstGeom prst="rect">
                                <a:avLst/>
                              </a:prstGeom>
                              <a:solidFill>
                                <a:schemeClr val="lt1"/>
                              </a:solidFill>
                              <a:ln w="6350">
                                <a:solidFill>
                                  <a:prstClr val="black"/>
                                </a:solidFill>
                              </a:ln>
                            </wps:spPr>
                            <wps:txbx>
                              <w:txbxContent>
                                <w:p w:rsidR="00C34AAC" w:rsidRPr="009B724C" w:rsidRDefault="00C34AAC" w:rsidP="00C34AAC">
                                  <w:pPr>
                                    <w:rPr>
                                      <w:lang w:val="en-GB"/>
                                    </w:rPr>
                                  </w:pPr>
                                  <w:r>
                                    <w:rPr>
                                      <w:lang w:val="en-GB"/>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0D3A8" id="Text Box 236" o:spid="_x0000_s1061" type="#_x0000_t202" style="position:absolute;margin-left:368.85pt;margin-top:1.45pt;width:19pt;height:1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reTAIAAKwEAAAOAAAAZHJzL2Uyb0RvYy54bWysVE1vGjEQvVfqf7B8L8tn2iKWiBJRVYqS&#10;SEmVs/F6YVWvx7UNu+mv77MXCKQ9Vb2YmXmzz543M8yu21qzvXK+IpPzQa/PmTKSispscv79afXh&#10;E2c+CFMITUbl/EV5fj1//27W2Kka0pZ0oRwDifHTxuZ8G4KdZpmXW1UL3yOrDMCSXC0CXLfJCica&#10;sNc6G/b7V1lDrrCOpPIe0ZsO5PPEX5ZKhvuy9CownXO8LaTTpXMdz2w+E9ONE3ZbycMzxD+8ohaV&#10;waUnqhsRBNu56g+qupKOPJWhJ6nOqCwrqVINqGbQf1PN41ZYlWqBON6eZPL/j1be7R8cq4qcD0dX&#10;nBlRo0lPqg3sC7UsxqBQY/0UiY8WqaEFgE4f4x7BWHhbujr+oiQGHFq/nPSNdBLB4Xgw6gORgA42&#10;2LPXj63z4auimkUj5w7tS6qK/a0PXeoxJd7lSVfFqtI6OXFk1FI7thdotg7piSC/yNKGNTm/Gk36&#10;ifgCi9Sn79dayB+xyEsGeNogGCXpSo9WaNdtEnE0OeqypuIFcjnqRs5buarAfyt8eBAOMwYdsDfh&#10;HkepCY+ig8XZltyvv8VjPloPlLMGM5tz/3MnnOJMfzMYis+D8TgOeXLGk49DOO4cWZ8jZlcvCUoN&#10;sKFWJjPmB300S0f1M9ZrEW8FJIzE3TkPR3MZuk3Cekq1WKQkjLUV4dY8WhmpY2eirk/ts3D20NeA&#10;gbij43SL6Zv2drnxS0OLXaCySr2PQneqHvTHSqT2HNY37ty5n7Je/2TmvwEAAP//AwBQSwMEFAAG&#10;AAgAAAAhAKLsHYLcAAAACAEAAA8AAABkcnMvZG93bnJldi54bWxMj81OwzAQhO9IvIO1SNyoQ/lx&#10;kmZTASpceqKgnt3YdSzidWS7aXh7zAmOoxnNfNOsZzewSYdoPSHcLgpgmjqvLBmEz4/XmxJYTJKU&#10;HDxphG8dYd1eXjSyVv5M73raJcNyCcVaIvQpjTXnseu1k3HhR03ZO/rgZMoyGK6CPOdyN/BlUTxy&#10;Jy3lhV6O+qXX3dfu5BA2z6YyXSlDvymVtdO8P27NG+L11fy0Apb0nP7C8Iuf0aHNTAd/IhXZgCDu&#10;hMhRhGUFLPtCPGR9QLgvKuBtw/8faH8AAAD//wMAUEsBAi0AFAAGAAgAAAAhALaDOJL+AAAA4QEA&#10;ABMAAAAAAAAAAAAAAAAAAAAAAFtDb250ZW50X1R5cGVzXS54bWxQSwECLQAUAAYACAAAACEAOP0h&#10;/9YAAACUAQAACwAAAAAAAAAAAAAAAAAvAQAAX3JlbHMvLnJlbHNQSwECLQAUAAYACAAAACEA4EX6&#10;3kwCAACsBAAADgAAAAAAAAAAAAAAAAAuAgAAZHJzL2Uyb0RvYy54bWxQSwECLQAUAAYACAAAACEA&#10;ouwdgtwAAAAIAQAADwAAAAAAAAAAAAAAAACmBAAAZHJzL2Rvd25yZXYueG1sUEsFBgAAAAAEAAQA&#10;8wAAAK8FAAAAAA==&#10;" fillcolor="white [3201]" strokeweight=".5pt">
                      <v:textbox>
                        <w:txbxContent>
                          <w:p w:rsidR="00C34AAC" w:rsidRPr="009B724C" w:rsidRDefault="00C34AAC" w:rsidP="00C34AAC">
                            <w:pPr>
                              <w:rPr>
                                <w:lang w:val="en-GB"/>
                              </w:rPr>
                            </w:pPr>
                            <w:r>
                              <w:rPr>
                                <w:lang w:val="en-GB"/>
                              </w:rPr>
                              <w:t>x</w:t>
                            </w:r>
                          </w:p>
                        </w:txbxContent>
                      </v:textbox>
                    </v:shape>
                  </w:pict>
                </mc:Fallback>
              </mc:AlternateContent>
            </w:r>
            <w:r w:rsidRPr="001E13F3">
              <w:rPr>
                <w:noProof/>
                <w:lang w:val="en-GB" w:eastAsia="en-GB"/>
              </w:rPr>
              <mc:AlternateContent>
                <mc:Choice Requires="wps">
                  <w:drawing>
                    <wp:anchor distT="0" distB="0" distL="114300" distR="114300" simplePos="0" relativeHeight="251694080" behindDoc="0" locked="0" layoutInCell="1" allowOverlap="1" wp14:anchorId="773E0C5E" wp14:editId="226D7C18">
                      <wp:simplePos x="0" y="0"/>
                      <wp:positionH relativeFrom="column">
                        <wp:posOffset>3039745</wp:posOffset>
                      </wp:positionH>
                      <wp:positionV relativeFrom="paragraph">
                        <wp:posOffset>22225</wp:posOffset>
                      </wp:positionV>
                      <wp:extent cx="247650" cy="247650"/>
                      <wp:effectExtent l="0" t="0" r="19050" b="19050"/>
                      <wp:wrapNone/>
                      <wp:docPr id="237" name="Rectangle 237"/>
                      <wp:cNvGraphicFramePr/>
                      <a:graphic xmlns:a="http://schemas.openxmlformats.org/drawingml/2006/main">
                        <a:graphicData uri="http://schemas.microsoft.com/office/word/2010/wordprocessingShape">
                          <wps:wsp>
                            <wps:cNvSpPr/>
                            <wps:spPr>
                              <a:xfrm>
                                <a:off x="0" y="0"/>
                                <a:ext cx="2476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Pr="001E13F3"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E0C5E" id="Rectangle 237" o:spid="_x0000_s1062" style="position:absolute;margin-left:239.35pt;margin-top:1.75pt;width:19.5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7kawIAACgFAAAOAAAAZHJzL2Uyb0RvYy54bWysVMFu2zAMvQ/YPwi6r07StN2COkXQosOA&#10;og3aDj0rspQYk0SNUmJnXz9Kdtyuy2nYxSZFPlIkH3V51VrDdgpDDa7k45MRZ8pJqGq3Lvn359tP&#10;nzkLUbhKGHCq5HsV+NX844fLxs/UBDZgKoWMgrgwa3zJNzH6WVEEuVFWhBPwypFRA1oRScV1UaFo&#10;KLo1xWQ0Oi8awMojSBUCnd50Rj7P8bVWMj5oHVRkpuR0t5i/mL+r9C3ml2K2RuE3teyvIf7hFlbU&#10;jpIOoW5EFGyL9V+hbC0RAuh4IsEWoHUtVa6BqhmP3lXztBFe5VqoOcEPbQr/L6y83y2R1VXJJ6cX&#10;nDlhaUiP1Dbh1kaxdEgtanyYkeeTX2KvBRJTva1Gm/5UCWtzW/dDW1UbmaTDyfTi/IyaL8nUyxSl&#10;eAV7DPGrAsuSUHKk9LmZYncXYud6cCFcukyXPktxb1S6gXGPSlMlKWFGZw6pa4NsJ2j6Qkrl4nkq&#10;h1Jn7wTTtTEDcHwMaOK4B/W+CaYytwbg6Bjwz4wDImcFFwewrR3gsQDVjyFz53+ovqs5lR/bVZvH&#10;d5orS0crqPY0U4SO7MHL25r6eidCXAokdtMoaGPjA320gabk0EucbQB/HTtP/kQ6snLW0LaUPPzc&#10;ClScmW+O6PhlPJ2m9crK9OxiQgq+tazeWtzWXgONZExvg5dZTP7RHESNYF9osRcpK5mEk5S75DLi&#10;QbmO3RbT0yDVYpHdaKW8iHfuycsUPDU68ea5fRHoe3JFYuU9HDZLzN5xrPNNSAeLbQRdZwK+9rUf&#10;Aa1j5lH/dKR9f6tnr9cHbv4bAAD//wMAUEsDBBQABgAIAAAAIQDt9XLC3AAAAAgBAAAPAAAAZHJz&#10;L2Rvd25yZXYueG1sTI9BT8JAEIXvJv6HzZh4k23BUqjdEtSgV0XA69Id28bubNPdQv33jic5vnwv&#10;b77JV6NtxQl73zhSEE8iEEilMw1VCnYfm7sFCB80Gd06QgU/6GFVXF/lOjPuTO942oZK8Aj5TCuo&#10;Q+gyKX1Zo9V+4jokZl+utzpw7Ctpen3mcdvKaRTNpdUN8YVad/hUY/m9HayCoXx5/Ky69dvzZkav&#10;0sVLuz8YpW5vxvUDiIBj+C/Dnz6rQ8FORzeQ8aJVcJ8uUq4qmCUgmCdxyvnIYJqALHJ5+UDxCwAA&#10;//8DAFBLAQItABQABgAIAAAAIQC2gziS/gAAAOEBAAATAAAAAAAAAAAAAAAAAAAAAABbQ29udGVu&#10;dF9UeXBlc10ueG1sUEsBAi0AFAAGAAgAAAAhADj9If/WAAAAlAEAAAsAAAAAAAAAAAAAAAAALwEA&#10;AF9yZWxzLy5yZWxzUEsBAi0AFAAGAAgAAAAhAKLFjuRrAgAAKAUAAA4AAAAAAAAAAAAAAAAALgIA&#10;AGRycy9lMm9Eb2MueG1sUEsBAi0AFAAGAAgAAAAhAO31csLcAAAACAEAAA8AAAAAAAAAAAAAAAAA&#10;xQQAAGRycy9kb3ducmV2LnhtbFBLBQYAAAAABAAEAPMAAADOBQAAAAA=&#10;" fillcolor="white [3201]" strokecolor="#70ad47 [3209]" strokeweight="1pt">
                      <v:textbox>
                        <w:txbxContent>
                          <w:p w:rsidR="00C34AAC" w:rsidRPr="001E13F3" w:rsidRDefault="00C34AAC" w:rsidP="00C34AAC">
                            <w:pPr>
                              <w:jc w:val="center"/>
                            </w:pPr>
                          </w:p>
                        </w:txbxContent>
                      </v:textbox>
                    </v:rect>
                  </w:pict>
                </mc:Fallback>
              </mc:AlternateContent>
            </w:r>
            <w:r w:rsidRPr="00612B25">
              <w:rPr>
                <w:noProof/>
                <w:sz w:val="20"/>
                <w:szCs w:val="20"/>
              </w:rPr>
              <w:t>4 (2) Sound</w:t>
            </w:r>
            <w:r>
              <w:rPr>
                <w:noProof/>
                <w:sz w:val="20"/>
                <w:szCs w:val="20"/>
              </w:rPr>
              <w:t xml:space="preserve">                                Yes                                        No</w:t>
            </w:r>
          </w:p>
        </w:tc>
      </w:tr>
      <w:tr w:rsidR="00C34AAC" w:rsidTr="003822F3">
        <w:trPr>
          <w:gridAfter w:val="1"/>
          <w:wAfter w:w="34" w:type="dxa"/>
          <w:cantSplit/>
          <w:trHeight w:hRule="exact" w:val="737"/>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C34AAC" w:rsidRDefault="00C34AAC" w:rsidP="003822F3">
            <w:pPr>
              <w:rPr>
                <w:rFonts w:cs="Arial"/>
                <w:iCs/>
                <w:sz w:val="20"/>
              </w:rPr>
            </w:pPr>
            <w:r>
              <w:rPr>
                <w:noProof/>
                <w:lang w:val="en-GB" w:eastAsia="en-GB"/>
              </w:rPr>
              <mc:AlternateContent>
                <mc:Choice Requires="wps">
                  <w:drawing>
                    <wp:anchor distT="0" distB="0" distL="114300" distR="114300" simplePos="0" relativeHeight="251691008" behindDoc="0" locked="0" layoutInCell="1" allowOverlap="1" wp14:anchorId="5D3E67A1" wp14:editId="3E1A6D32">
                      <wp:simplePos x="0" y="0"/>
                      <wp:positionH relativeFrom="column">
                        <wp:posOffset>3023870</wp:posOffset>
                      </wp:positionH>
                      <wp:positionV relativeFrom="paragraph">
                        <wp:posOffset>102870</wp:posOffset>
                      </wp:positionV>
                      <wp:extent cx="285750" cy="279400"/>
                      <wp:effectExtent l="0" t="0" r="19050" b="25400"/>
                      <wp:wrapNone/>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9400"/>
                              </a:xfrm>
                              <a:prstGeom prst="rect">
                                <a:avLst/>
                              </a:prstGeom>
                              <a:solidFill>
                                <a:srgbClr val="FFFFFF"/>
                              </a:solidFill>
                              <a:ln w="9528">
                                <a:solidFill>
                                  <a:srgbClr val="000000"/>
                                </a:solidFill>
                                <a:prstDash val="solid"/>
                              </a:ln>
                            </wps:spPr>
                            <wps:txbx>
                              <w:txbxContent>
                                <w:p w:rsidR="00C34AAC" w:rsidRPr="009B724C" w:rsidRDefault="00C34AAC" w:rsidP="00C34AAC">
                                  <w:pPr>
                                    <w:rPr>
                                      <w:lang w:val="en-GB"/>
                                    </w:rPr>
                                  </w:pPr>
                                  <w:r>
                                    <w:rPr>
                                      <w:lang w:val="en-GB"/>
                                    </w:rPr>
                                    <w:t xml:space="preserve"> ? </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D3E67A1" id="Text Box 238" o:spid="_x0000_s1063" type="#_x0000_t202" style="position:absolute;margin-left:238.1pt;margin-top:8.1pt;width:22.5pt;height: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BHCQIAABwEAAAOAAAAZHJzL2Uyb0RvYy54bWysU9uO2yAQfa/Uf0C8N3a8SZNYcVbtRqkq&#10;Rd1K2X4AxjhGxQwFEjv9+g7Ym01vL1X9gBlmODPnzLC+71tFzsI6Cbqg00lKidAcKqmPBf3ytHuz&#10;pMR5piumQIuCXoSj95vXr9adyUUGDahKWIIg2uWdKWjjvcmTxPFGtMxNwAiNzhpsyzya9phUlnWI&#10;3qokS9O3SQe2Mha4cA5Pt4OTbiJ+XQvuH+vaCU9UQbE2H1cb1zKsyWbN8qNlppF8LIP9QxUtkxqT&#10;XqG2zDNysvI3qFZyCw5qP+HQJlDXkovIAdlM01/YHBpmROSC4jhzlcn9P1j+6fzZElkVNLvDVmnW&#10;YpOeRO/Je+hJOEOFOuNyDDwYDPU9OrDTka0ze+BfHYYkNzHDBYfRQZG+tm34I1eCF7EJl6vwIQ/H&#10;w2w5X8zRw9GVLVazNDYmeblsrPMfBLQkbApqsa+xAHbeOx/Ss/w5JORyoGS1k0pFwx7LB2XJmeEM&#10;7OIXSOGVn8KUJl1BV/NsOVD7K0Qavz9BhBK2zDVDqog+hik9SjSoEsTyfdlH4e8WzxqXUF1QYnxO&#10;yLEB+52SDkezoO7biVlBifqosfer6WwWZjkas/kiQ8PeespbD9McoQrqKRm2D36YfxxAw/xeHwwP&#10;DQlSaXh38lDLKGkocqhorB1HMMo2Ppcw47d2jHp51JsfAAAA//8DAFBLAwQUAAYACAAAACEAt2D+&#10;890AAAAJAQAADwAAAGRycy9kb3ducmV2LnhtbEyPQU+DQBCF7yb9D5tp4s0uJRUbZGmaJtXozdof&#10;sLAjENlZYLcU/PVOT3qambyXN9/LdpNtxYiDbxwpWK8iEEilMw1VCs6fx4ctCB80Gd06QgUzetjl&#10;i7tMp8Zd6QPHU6gEh5BPtYI6hC6V0pc1Wu1XrkNi7csNVgc+h0qaQV853LYyjqJEWt0Qf6h1h4ca&#10;y+/TxSr4acYz4VxsX/dvL7O07/1m6nul7pfT/hlEwCn8meGGz+iQM1PhLmS8aBVsnpKYrSzcJhse&#10;4zUvhYIkikHmmfzfIP8FAAD//wMAUEsBAi0AFAAGAAgAAAAhALaDOJL+AAAA4QEAABMAAAAAAAAA&#10;AAAAAAAAAAAAAFtDb250ZW50X1R5cGVzXS54bWxQSwECLQAUAAYACAAAACEAOP0h/9YAAACUAQAA&#10;CwAAAAAAAAAAAAAAAAAvAQAAX3JlbHMvLnJlbHNQSwECLQAUAAYACAAAACEAaXaQRwkCAAAcBAAA&#10;DgAAAAAAAAAAAAAAAAAuAgAAZHJzL2Uyb0RvYy54bWxQSwECLQAUAAYACAAAACEAt2D+890AAAAJ&#10;AQAADwAAAAAAAAAAAAAAAABjBAAAZHJzL2Rvd25yZXYueG1sUEsFBgAAAAAEAAQA8wAAAG0FAAAA&#10;AA==&#10;" strokeweight=".26467mm">
                      <v:path arrowok="t"/>
                      <v:textbox>
                        <w:txbxContent>
                          <w:p w:rsidR="00C34AAC" w:rsidRPr="009B724C" w:rsidRDefault="00C34AAC" w:rsidP="00C34AAC">
                            <w:pPr>
                              <w:rPr>
                                <w:lang w:val="en-GB"/>
                              </w:rPr>
                            </w:pPr>
                            <w:r>
                              <w:rPr>
                                <w:lang w:val="en-GB"/>
                              </w:rPr>
                              <w:t xml:space="preserve"> ? </w:t>
                            </w:r>
                          </w:p>
                        </w:txbxContent>
                      </v:textbox>
                    </v:shape>
                  </w:pict>
                </mc:Fallback>
              </mc:AlternateContent>
            </w:r>
            <w:r>
              <w:rPr>
                <w:noProof/>
                <w:lang w:val="en-GB" w:eastAsia="en-GB"/>
              </w:rPr>
              <mc:AlternateContent>
                <mc:Choice Requires="wps">
                  <w:drawing>
                    <wp:anchor distT="0" distB="0" distL="114300" distR="114300" simplePos="0" relativeHeight="251689984" behindDoc="0" locked="0" layoutInCell="1" allowOverlap="1" wp14:anchorId="16DBEB9C" wp14:editId="0DEA8E5A">
                      <wp:simplePos x="0" y="0"/>
                      <wp:positionH relativeFrom="column">
                        <wp:posOffset>4659630</wp:posOffset>
                      </wp:positionH>
                      <wp:positionV relativeFrom="page">
                        <wp:posOffset>120650</wp:posOffset>
                      </wp:positionV>
                      <wp:extent cx="285750" cy="266700"/>
                      <wp:effectExtent l="0" t="0" r="19050" b="1905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66700"/>
                              </a:xfrm>
                              <a:prstGeom prst="rect">
                                <a:avLst/>
                              </a:prstGeom>
                              <a:solidFill>
                                <a:srgbClr val="FFFFFF"/>
                              </a:solidFill>
                              <a:ln w="9528">
                                <a:solidFill>
                                  <a:srgbClr val="000000"/>
                                </a:solidFill>
                                <a:prstDash val="solid"/>
                              </a:ln>
                            </wps:spPr>
                            <wps:txbx>
                              <w:txbxContent>
                                <w:p w:rsidR="00C34AAC" w:rsidRPr="001E13F3" w:rsidRDefault="00C34AAC" w:rsidP="00C34AAC"/>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6DBEB9C" id="Text Box 239" o:spid="_x0000_s1064" type="#_x0000_t202" style="position:absolute;margin-left:366.9pt;margin-top:9.5pt;width:22.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9HYCQIAABwEAAAOAAAAZHJzL2Uyb0RvYy54bWysU9uO0zAQfUfiHyy/06TZXqOmK9iqCKkC&#10;pC4f4DpOY+HYxuM2KV/P2Ml2C+y+IPLgeDzjM3POjFf3XaPIWTiQRhd0PEopEZqbUupjQb89bt8t&#10;KAHPdMmU0aKgFwH0fv32zaq1uchMbVQpHEEQDXlrC1p7b/MkAV6LhsHIWKHRWRnXMI+mOyalYy2i&#10;NyrJ0nSWtMaV1hkuAPB00zvpOuJXleD+S1WB8EQVFGvzcXVxPYQ1Wa9YfnTM1pIPZbB/qKJhUmPS&#10;K9SGeUZOTv4F1UjuDJjKj7hpElNVkovIAdmM0z/Y7GtmReSC4oC9ygT/D5Z/Pn91RJYFze6WlGjW&#10;YJMeRefJB9ORcIYKtRZyDNxbDPUdOrDTkS3YneHfAUOSm5j+AmB0UKSrXBP+yJXgRWzC5Sp8yMPx&#10;MFtM51P0cHRls9k8jY1Jni9bB/6jMA0Jm4I67GssgJ134EN6lj+FhFxglCy3UqlouOPhQTlyZjgD&#10;2/gFUnjltzClSVvQ5TRb9NRehUjj9xJEKGHDoO5TRfQhTOlBol6VIJbvDl0U/m7xpPHBlBeUGJ8T&#10;cqyN+0lJi6NZUPhxYk5Qoj5p7P1yPJmEWY7GZDrP0HC3nsOth2mOUAX1lPTbB9/PPw6gZX6n95aH&#10;hgSptHl/8qaSUdJQZF/RUDuOYJRteC5hxm/tGPX8qNe/AAAA//8DAFBLAwQUAAYACAAAACEAWv3g&#10;pd0AAAAJAQAADwAAAGRycy9kb3ducmV2LnhtbEyPwU7DMBBE70j9B2srcaNOW9SEEKeqkADBjdIP&#10;cOIliRqvk9hNE76e5QTHnRnNvsn2k23FiINvHClYryIQSKUzDVUKTp/PdwkIHzQZ3TpCBTN62OeL&#10;m0ynxl3pA8djqASXkE+1gjqELpXSlzVa7VeuQ2Lvyw1WBz6HSppBX7nctnITRTtpdUP8odYdPtVY&#10;no8Xq+C7GU+Ec5G8Ht5eZmnf+/up75W6XU6HRxABp/AXhl98RoecmQp3IeNFqyDebhk9sPHAmzgQ&#10;xwkLhYLdOgKZZ/L/gvwHAAD//wMAUEsBAi0AFAAGAAgAAAAhALaDOJL+AAAA4QEAABMAAAAAAAAA&#10;AAAAAAAAAAAAAFtDb250ZW50X1R5cGVzXS54bWxQSwECLQAUAAYACAAAACEAOP0h/9YAAACUAQAA&#10;CwAAAAAAAAAAAAAAAAAvAQAAX3JlbHMvLnJlbHNQSwECLQAUAAYACAAAACEAH3vR2AkCAAAcBAAA&#10;DgAAAAAAAAAAAAAAAAAuAgAAZHJzL2Uyb0RvYy54bWxQSwECLQAUAAYACAAAACEAWv3gpd0AAAAJ&#10;AQAADwAAAAAAAAAAAAAAAABjBAAAZHJzL2Rvd25yZXYueG1sUEsFBgAAAAAEAAQA8wAAAG0FAAAA&#10;AA==&#10;" strokeweight=".26467mm">
                      <v:path arrowok="t"/>
                      <v:textbox>
                        <w:txbxContent>
                          <w:p w:rsidR="00C34AAC" w:rsidRPr="001E13F3" w:rsidRDefault="00C34AAC" w:rsidP="00C34AAC"/>
                        </w:txbxContent>
                      </v:textbox>
                      <w10:wrap anchory="page"/>
                    </v:shape>
                  </w:pict>
                </mc:Fallback>
              </mc:AlternateContent>
            </w:r>
          </w:p>
          <w:p w:rsidR="00C34AAC" w:rsidRDefault="00C34AAC" w:rsidP="003822F3">
            <w:pPr>
              <w:rPr>
                <w:rFonts w:cs="Arial"/>
                <w:iCs/>
                <w:sz w:val="20"/>
              </w:rPr>
            </w:pPr>
            <w:r>
              <w:rPr>
                <w:rFonts w:cs="Arial"/>
                <w:iCs/>
                <w:sz w:val="20"/>
              </w:rPr>
              <w:t xml:space="preserve">4 (3) Complies with the </w:t>
            </w:r>
          </w:p>
          <w:p w:rsidR="00C34AAC" w:rsidRDefault="00C34AAC" w:rsidP="003822F3">
            <w:r>
              <w:rPr>
                <w:rFonts w:cs="Arial"/>
                <w:iCs/>
                <w:sz w:val="20"/>
              </w:rPr>
              <w:t xml:space="preserve">Duty to co-operate                     Yes                                         No        </w:t>
            </w:r>
          </w:p>
          <w:p w:rsidR="00C34AAC" w:rsidRDefault="00C34AAC" w:rsidP="003822F3">
            <w:pPr>
              <w:ind w:left="113"/>
            </w:pPr>
            <w:r>
              <w:rPr>
                <w:rFonts w:cs="Arial"/>
                <w:iCs/>
                <w:sz w:val="20"/>
              </w:rPr>
              <w:t xml:space="preserve">               </w:t>
            </w:r>
          </w:p>
          <w:p w:rsidR="00C34AAC" w:rsidRDefault="00C34AAC" w:rsidP="003822F3">
            <w:pPr>
              <w:ind w:left="113"/>
              <w:rPr>
                <w:rFonts w:cs="Arial"/>
                <w:iCs/>
                <w:sz w:val="20"/>
              </w:rPr>
            </w:pPr>
            <w:r>
              <w:rPr>
                <w:rFonts w:cs="Arial"/>
                <w:iCs/>
                <w:sz w:val="20"/>
              </w:rPr>
              <w:t xml:space="preserve">            </w:t>
            </w:r>
          </w:p>
        </w:tc>
      </w:tr>
      <w:tr w:rsidR="00C34AAC" w:rsidTr="003822F3">
        <w:trPr>
          <w:gridAfter w:val="1"/>
          <w:wAfter w:w="34" w:type="dxa"/>
          <w:cantSplit/>
          <w:trHeight w:val="405"/>
        </w:trPr>
        <w:tc>
          <w:tcPr>
            <w:tcW w:w="9890" w:type="dxa"/>
            <w:gridSpan w:val="9"/>
            <w:tcBorders>
              <w:top w:val="single" w:sz="4" w:space="0" w:color="auto"/>
            </w:tcBorders>
            <w:noWrap/>
            <w:tcMar>
              <w:top w:w="0" w:type="dxa"/>
              <w:left w:w="108" w:type="dxa"/>
              <w:bottom w:w="0" w:type="dxa"/>
              <w:right w:w="108" w:type="dxa"/>
            </w:tcMar>
            <w:vAlign w:val="bottom"/>
          </w:tcPr>
          <w:p w:rsidR="00C34AAC" w:rsidRPr="00435912" w:rsidRDefault="00C34AAC" w:rsidP="003822F3">
            <w:pPr>
              <w:rPr>
                <w:sz w:val="16"/>
                <w:szCs w:val="16"/>
              </w:rPr>
            </w:pPr>
            <w:r w:rsidRPr="00435912">
              <w:rPr>
                <w:sz w:val="16"/>
                <w:szCs w:val="16"/>
              </w:rPr>
              <w:t>Please tick as appropri</w:t>
            </w:r>
            <w:r>
              <w:rPr>
                <w:sz w:val="16"/>
                <w:szCs w:val="16"/>
              </w:rPr>
              <w:t>a</w:t>
            </w:r>
            <w:r w:rsidRPr="00435912">
              <w:rPr>
                <w:sz w:val="16"/>
                <w:szCs w:val="16"/>
              </w:rPr>
              <w:t>te</w:t>
            </w:r>
          </w:p>
        </w:tc>
      </w:tr>
      <w:tr w:rsidR="00C34AAC" w:rsidTr="003822F3">
        <w:trPr>
          <w:trHeight w:val="180"/>
        </w:trPr>
        <w:tc>
          <w:tcPr>
            <w:tcW w:w="9924" w:type="dxa"/>
            <w:gridSpan w:val="10"/>
            <w:noWrap/>
            <w:tcMar>
              <w:top w:w="0" w:type="dxa"/>
              <w:left w:w="108" w:type="dxa"/>
              <w:bottom w:w="0" w:type="dxa"/>
              <w:right w:w="108" w:type="dxa"/>
            </w:tcMar>
            <w:vAlign w:val="bottom"/>
          </w:tcPr>
          <w:p w:rsidR="00C34AAC" w:rsidRDefault="00C34AAC" w:rsidP="003822F3">
            <w:pPr>
              <w:rPr>
                <w:rFonts w:cs="Arial"/>
                <w:sz w:val="20"/>
              </w:rPr>
            </w:pPr>
          </w:p>
          <w:p w:rsidR="00C34AAC" w:rsidRDefault="00C34AAC" w:rsidP="003822F3">
            <w:pPr>
              <w:rPr>
                <w:rFonts w:cs="Arial"/>
                <w:sz w:val="20"/>
              </w:rPr>
            </w:pPr>
            <w:r>
              <w:rPr>
                <w:rFonts w:cs="Arial"/>
                <w:sz w:val="20"/>
              </w:rPr>
              <w:t>5. Please give details of why you consider the Local Plan is not legally compliant or is unsound or fails to comply with the duty to co-operate. Please be as precise as possible.</w:t>
            </w:r>
          </w:p>
          <w:p w:rsidR="00C34AAC" w:rsidRDefault="00C34AAC" w:rsidP="003822F3">
            <w:pPr>
              <w:rPr>
                <w:rFonts w:cs="Arial"/>
                <w:sz w:val="20"/>
              </w:rPr>
            </w:pPr>
            <w:r>
              <w:rPr>
                <w:rFonts w:cs="Arial"/>
                <w:sz w:val="20"/>
              </w:rPr>
              <w:t>If you wish to support the legal compliance or soundness of the Local Plan or its compliance with the duty to co-operate, please also use this box to set out your comments.</w:t>
            </w:r>
          </w:p>
          <w:p w:rsidR="00C34AAC" w:rsidRDefault="00C34AAC" w:rsidP="003822F3">
            <w:r>
              <w:rPr>
                <w:rFonts w:cs="Arial"/>
                <w:sz w:val="20"/>
              </w:rPr>
              <w:t xml:space="preserve"> </w:t>
            </w:r>
          </w:p>
        </w:tc>
      </w:tr>
      <w:tr w:rsidR="00C34AAC" w:rsidTr="003822F3">
        <w:trPr>
          <w:trHeight w:val="2835"/>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rsidR="00C34AAC" w:rsidRPr="004A3EC0" w:rsidRDefault="00C34AAC" w:rsidP="003822F3">
            <w:pPr>
              <w:ind w:left="720"/>
              <w:rPr>
                <w:rFonts w:cs="Arial"/>
                <w:u w:val="single"/>
              </w:rPr>
            </w:pPr>
            <w:r w:rsidRPr="004A3EC0">
              <w:rPr>
                <w:rFonts w:cs="Arial"/>
                <w:u w:val="single"/>
              </w:rPr>
              <w:t>HS2</w:t>
            </w:r>
          </w:p>
          <w:p w:rsidR="00C34AAC" w:rsidRDefault="00C34AAC" w:rsidP="003822F3">
            <w:pPr>
              <w:rPr>
                <w:rFonts w:cs="Arial"/>
              </w:rPr>
            </w:pPr>
          </w:p>
          <w:p w:rsidR="00C34AAC" w:rsidRDefault="00C34AAC" w:rsidP="003822F3">
            <w:pPr>
              <w:rPr>
                <w:color w:val="000000" w:themeColor="text1"/>
              </w:rPr>
            </w:pPr>
            <w:r>
              <w:t xml:space="preserve">The new paragraph 280 in the later version of the plan </w:t>
            </w:r>
            <w:r w:rsidRPr="00BD0F40">
              <w:rPr>
                <w:color w:val="000000" w:themeColor="text1"/>
              </w:rPr>
              <w:t>states “the line is expected to be open between 2029-33” while para 525 states ”with the main works due for completion by 2025,</w:t>
            </w:r>
            <w:r>
              <w:rPr>
                <w:color w:val="000000" w:themeColor="text1"/>
              </w:rPr>
              <w:t xml:space="preserve"> </w:t>
            </w:r>
            <w:r w:rsidRPr="00BD0F40">
              <w:rPr>
                <w:color w:val="000000" w:themeColor="text1"/>
              </w:rPr>
              <w:t>ready for the line to open 2026”</w:t>
            </w:r>
            <w:r>
              <w:rPr>
                <w:color w:val="000000" w:themeColor="text1"/>
              </w:rPr>
              <w:t xml:space="preserve">. This inconsistency in the plan is confusing and should be corrected. </w:t>
            </w:r>
          </w:p>
          <w:p w:rsidR="00C34AAC" w:rsidRDefault="00C34AAC" w:rsidP="003822F3">
            <w:pPr>
              <w:rPr>
                <w:color w:val="000000" w:themeColor="text1"/>
              </w:rPr>
            </w:pPr>
          </w:p>
          <w:p w:rsidR="00C34AAC" w:rsidRDefault="00C34AAC" w:rsidP="003822F3">
            <w:pPr>
              <w:rPr>
                <w:color w:val="000000" w:themeColor="text1"/>
              </w:rPr>
            </w:pPr>
            <w:r>
              <w:rPr>
                <w:color w:val="000000" w:themeColor="text1"/>
              </w:rPr>
              <w:t>W</w:t>
            </w:r>
            <w:r w:rsidRPr="00BD0F40">
              <w:rPr>
                <w:color w:val="000000" w:themeColor="text1"/>
              </w:rPr>
              <w:t>ith that in mind</w:t>
            </w:r>
            <w:r>
              <w:rPr>
                <w:color w:val="000000" w:themeColor="text1"/>
              </w:rPr>
              <w:t>,</w:t>
            </w:r>
            <w:r w:rsidRPr="00BD0F40">
              <w:rPr>
                <w:color w:val="000000" w:themeColor="text1"/>
              </w:rPr>
              <w:t xml:space="preserve"> assuming 2029-33 is correct</w:t>
            </w:r>
            <w:r>
              <w:rPr>
                <w:color w:val="000000" w:themeColor="text1"/>
              </w:rPr>
              <w:t>,</w:t>
            </w:r>
            <w:r w:rsidRPr="00BD0F40">
              <w:rPr>
                <w:color w:val="000000" w:themeColor="text1"/>
              </w:rPr>
              <w:t xml:space="preserve"> then we would be looking at a build on Barr</w:t>
            </w:r>
            <w:r>
              <w:rPr>
                <w:color w:val="000000" w:themeColor="text1"/>
              </w:rPr>
              <w:t>a</w:t>
            </w:r>
            <w:r w:rsidRPr="00BD0F40">
              <w:rPr>
                <w:color w:val="000000" w:themeColor="text1"/>
              </w:rPr>
              <w:t xml:space="preserve">tt’s Farm of say 6 years total – </w:t>
            </w:r>
            <w:r>
              <w:rPr>
                <w:color w:val="000000" w:themeColor="text1"/>
              </w:rPr>
              <w:t xml:space="preserve">is this </w:t>
            </w:r>
            <w:r w:rsidRPr="00BD0F40">
              <w:rPr>
                <w:color w:val="000000" w:themeColor="text1"/>
              </w:rPr>
              <w:t xml:space="preserve">practical? </w:t>
            </w:r>
          </w:p>
          <w:p w:rsidR="00C34AAC" w:rsidRDefault="00C34AAC" w:rsidP="003822F3">
            <w:pPr>
              <w:rPr>
                <w:color w:val="000000" w:themeColor="text1"/>
              </w:rPr>
            </w:pPr>
          </w:p>
          <w:p w:rsidR="00C34AAC" w:rsidRDefault="00C34AAC" w:rsidP="003822F3">
            <w:pPr>
              <w:rPr>
                <w:color w:val="000000" w:themeColor="text1"/>
              </w:rPr>
            </w:pPr>
            <w:r>
              <w:rPr>
                <w:color w:val="000000" w:themeColor="text1"/>
              </w:rPr>
              <w:t>Taking into account the proposal for the relief road being used as a haul route, this confusion must be clarified. In particular, there must be assurance that no significant development on Barratt’s Farm will begin until all HS2 construction throughout the village is complete</w:t>
            </w:r>
            <w:r>
              <w:rPr>
                <w:rStyle w:val="FootnoteReference"/>
                <w:color w:val="000000" w:themeColor="text1"/>
              </w:rPr>
              <w:footnoteReference w:id="36"/>
            </w:r>
            <w:r>
              <w:rPr>
                <w:color w:val="000000" w:themeColor="text1"/>
              </w:rPr>
              <w:t>.</w:t>
            </w:r>
          </w:p>
          <w:p w:rsidR="00C34AAC" w:rsidRDefault="00C34AAC" w:rsidP="003822F3">
            <w:pPr>
              <w:rPr>
                <w:color w:val="000000" w:themeColor="text1"/>
              </w:rPr>
            </w:pPr>
          </w:p>
          <w:p w:rsidR="00C34AAC" w:rsidRDefault="00C34AAC" w:rsidP="003822F3">
            <w:pPr>
              <w:rPr>
                <w:sz w:val="20"/>
              </w:rPr>
            </w:pPr>
            <w:r>
              <w:rPr>
                <w:color w:val="000000" w:themeColor="text1"/>
              </w:rPr>
              <w:t>HS2 construction will also impact sites BC4, BC5, and BC6 and their phasing should allow for this.</w:t>
            </w:r>
          </w:p>
          <w:p w:rsidR="00C34AAC" w:rsidRDefault="00C34AAC" w:rsidP="003822F3">
            <w:pPr>
              <w:rPr>
                <w:rFonts w:cs="Arial"/>
                <w:sz w:val="16"/>
                <w:szCs w:val="16"/>
              </w:rPr>
            </w:pPr>
          </w:p>
          <w:p w:rsidR="00C34AAC" w:rsidRDefault="00C34AAC" w:rsidP="003822F3">
            <w:pPr>
              <w:rPr>
                <w:rFonts w:cs="Arial"/>
                <w:sz w:val="16"/>
                <w:szCs w:val="16"/>
              </w:rPr>
            </w:pPr>
          </w:p>
          <w:p w:rsidR="00C34AAC" w:rsidRDefault="00C34AAC" w:rsidP="003822F3">
            <w:pPr>
              <w:jc w:val="right"/>
              <w:rPr>
                <w:rFonts w:cs="Arial"/>
                <w:sz w:val="16"/>
                <w:szCs w:val="16"/>
              </w:rPr>
            </w:pPr>
            <w:r>
              <w:rPr>
                <w:rFonts w:cs="Arial"/>
                <w:sz w:val="16"/>
                <w:szCs w:val="16"/>
              </w:rPr>
              <w:t>(Continue on a separate sheet /expand box if necessary)</w:t>
            </w:r>
          </w:p>
        </w:tc>
      </w:tr>
      <w:tr w:rsidR="00C34AAC" w:rsidTr="003822F3">
        <w:trPr>
          <w:trHeight w:val="180"/>
        </w:trPr>
        <w:tc>
          <w:tcPr>
            <w:tcW w:w="9924" w:type="dxa"/>
            <w:gridSpan w:val="10"/>
            <w:noWrap/>
            <w:tcMar>
              <w:top w:w="0" w:type="dxa"/>
              <w:left w:w="108" w:type="dxa"/>
              <w:bottom w:w="0" w:type="dxa"/>
              <w:right w:w="108" w:type="dxa"/>
            </w:tcMar>
            <w:vAlign w:val="bottom"/>
          </w:tcPr>
          <w:p w:rsidR="00C34AAC" w:rsidRDefault="00C34AAC" w:rsidP="003822F3">
            <w:pPr>
              <w:rPr>
                <w:rFonts w:cs="Arial"/>
                <w:sz w:val="20"/>
              </w:rPr>
            </w:pPr>
          </w:p>
          <w:p w:rsidR="00C34AAC" w:rsidRDefault="00C34AAC" w:rsidP="003822F3">
            <w:r>
              <w:rPr>
                <w:rFonts w:cs="Arial"/>
                <w:sz w:val="20"/>
              </w:rPr>
              <w:t>6.  Please set out the modification(s) you consider necessary to make the Local Plan legally compliant and sound, in respect of any legal compliance or soundness matters you have identified at 5 above.  (Please note that non-compliance with the duty to co-operate is incapable of modification at examination).  You will need to say why each modification will make the Local Plan legally compliant or sound.  It will be helpful if you are able to put forward your suggested revised wording of any policy or text. Please be as precise as possible.</w:t>
            </w:r>
          </w:p>
        </w:tc>
      </w:tr>
      <w:tr w:rsidR="00C34AAC" w:rsidTr="003822F3">
        <w:trPr>
          <w:trHeight w:val="2078"/>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Pr>
              <w:rPr>
                <w:rFonts w:cs="Arial"/>
                <w:sz w:val="16"/>
                <w:szCs w:val="16"/>
              </w:rPr>
            </w:pPr>
          </w:p>
          <w:p w:rsidR="00C34AAC" w:rsidRPr="009C4DF9" w:rsidRDefault="00C34AAC" w:rsidP="003822F3">
            <w:pPr>
              <w:pStyle w:val="TableParagraph"/>
              <w:ind w:left="107" w:right="171"/>
            </w:pPr>
            <w:r w:rsidRPr="009C4DF9">
              <w:t>Paragraph 525 to read “…..with the main works due for completion during the period 2029-2033 ready for the line to open at some later date still to be confirmed.”</w:t>
            </w:r>
          </w:p>
          <w:p w:rsidR="00C34AAC" w:rsidRPr="009C4DF9" w:rsidRDefault="00C34AAC" w:rsidP="003822F3">
            <w:pPr>
              <w:pStyle w:val="TableParagraph"/>
              <w:ind w:left="107" w:right="171"/>
            </w:pPr>
          </w:p>
          <w:p w:rsidR="00C34AAC" w:rsidRDefault="00C34AAC" w:rsidP="003822F3">
            <w:pPr>
              <w:pStyle w:val="TableParagraph"/>
              <w:ind w:left="107" w:right="171"/>
            </w:pPr>
            <w:r w:rsidRPr="009C4DF9">
              <w:t xml:space="preserve">Policy BC1 </w:t>
            </w:r>
            <w:r>
              <w:t>2</w:t>
            </w:r>
            <w:r w:rsidRPr="009C4DF9">
              <w:t xml:space="preserve"> vi </w:t>
            </w:r>
            <w:r>
              <w:t>changed from “Housing shall be phased to avoid coinciding with construction of the HS2 rail line in this vicinity”</w:t>
            </w:r>
          </w:p>
          <w:p w:rsidR="00C34AAC" w:rsidRDefault="00C34AAC" w:rsidP="003822F3">
            <w:pPr>
              <w:pStyle w:val="TableParagraph"/>
              <w:ind w:left="107" w:right="171"/>
            </w:pPr>
          </w:p>
          <w:p w:rsidR="00C34AAC" w:rsidRPr="009C4DF9" w:rsidRDefault="00C34AAC" w:rsidP="003822F3">
            <w:pPr>
              <w:pStyle w:val="TableParagraph"/>
              <w:ind w:left="107" w:right="171"/>
            </w:pPr>
            <w:r>
              <w:t xml:space="preserve">To </w:t>
            </w:r>
            <w:r w:rsidRPr="009C4DF9">
              <w:t xml:space="preserve">“No housing development to be started in site BC1 until all construction work on the HS2 rail line affecting this location is completed”. </w:t>
            </w:r>
          </w:p>
          <w:p w:rsidR="00C34AAC" w:rsidRPr="009C4DF9" w:rsidRDefault="00C34AAC" w:rsidP="003822F3">
            <w:pPr>
              <w:pStyle w:val="TableParagraph"/>
              <w:ind w:left="107" w:right="171"/>
            </w:pPr>
          </w:p>
          <w:p w:rsidR="00C34AAC" w:rsidRPr="009C4DF9" w:rsidRDefault="00C34AAC" w:rsidP="003822F3">
            <w:pPr>
              <w:rPr>
                <w:rFonts w:cs="Arial"/>
              </w:rPr>
            </w:pPr>
            <w:r w:rsidRPr="009C4DF9">
              <w:t>Policies BC4, BC5, and BC6 should have similar amendments.</w:t>
            </w:r>
          </w:p>
          <w:p w:rsidR="00C34AAC" w:rsidRDefault="00C34AAC" w:rsidP="003822F3">
            <w:pPr>
              <w:rPr>
                <w:rFonts w:cs="Arial"/>
                <w:sz w:val="16"/>
                <w:szCs w:val="16"/>
              </w:rPr>
            </w:pPr>
          </w:p>
          <w:p w:rsidR="00C34AAC" w:rsidRDefault="00C34AAC" w:rsidP="003822F3">
            <w:pPr>
              <w:rPr>
                <w:rFonts w:cs="Arial"/>
                <w:sz w:val="16"/>
                <w:szCs w:val="16"/>
              </w:rPr>
            </w:pPr>
          </w:p>
          <w:p w:rsidR="00C34AAC" w:rsidRDefault="00C34AAC" w:rsidP="003822F3">
            <w:pPr>
              <w:jc w:val="right"/>
              <w:rPr>
                <w:rFonts w:cs="Arial"/>
                <w:sz w:val="16"/>
                <w:szCs w:val="16"/>
              </w:rPr>
            </w:pPr>
            <w:r>
              <w:rPr>
                <w:rFonts w:cs="Arial"/>
                <w:sz w:val="16"/>
                <w:szCs w:val="16"/>
              </w:rPr>
              <w:t>(Continue on a separate sheet /expand box if necessary)</w:t>
            </w:r>
          </w:p>
        </w:tc>
      </w:tr>
      <w:tr w:rsidR="00C34AAC" w:rsidTr="003822F3">
        <w:trPr>
          <w:cantSplit/>
          <w:trHeight w:val="57"/>
        </w:trPr>
        <w:tc>
          <w:tcPr>
            <w:tcW w:w="9924" w:type="dxa"/>
            <w:gridSpan w:val="10"/>
            <w:tcMar>
              <w:top w:w="0" w:type="dxa"/>
              <w:left w:w="108" w:type="dxa"/>
              <w:bottom w:w="0" w:type="dxa"/>
              <w:right w:w="108" w:type="dxa"/>
            </w:tcMar>
            <w:vAlign w:val="center"/>
          </w:tcPr>
          <w:p w:rsidR="00C34AAC" w:rsidRDefault="00C34AAC" w:rsidP="003822F3">
            <w:pPr>
              <w:jc w:val="right"/>
              <w:rPr>
                <w:rFonts w:cs="Arial"/>
                <w:sz w:val="16"/>
                <w:szCs w:val="16"/>
              </w:rPr>
            </w:pPr>
          </w:p>
          <w:p w:rsidR="00C34AAC" w:rsidRDefault="00C34AAC" w:rsidP="003822F3">
            <w:r>
              <w:rPr>
                <w:rFonts w:cs="Arial"/>
                <w:b/>
                <w:i/>
                <w:iCs/>
                <w:color w:val="000000"/>
                <w:sz w:val="20"/>
              </w:rPr>
              <w:t>Please note</w:t>
            </w:r>
            <w:r>
              <w:rPr>
                <w:rFonts w:cs="Arial"/>
                <w:i/>
                <w:iCs/>
                <w:color w:val="000000"/>
                <w:sz w:val="20"/>
              </w:rPr>
              <w:t xml:space="preserve">  In your representation y</w:t>
            </w:r>
            <w:r>
              <w:rPr>
                <w:i/>
                <w:sz w:val="20"/>
                <w:szCs w:val="20"/>
              </w:rPr>
              <w:t xml:space="preserve">ou </w:t>
            </w:r>
            <w:r>
              <w:rPr>
                <w:rFonts w:cs="Arial"/>
                <w:i/>
                <w:iCs/>
                <w:color w:val="000000"/>
                <w:sz w:val="20"/>
                <w:szCs w:val="20"/>
              </w:rPr>
              <w:t>should provide succinctly all the evidence and supporting information necessary to support your representation and your suggested modification(s).  You should not assume that you will have a further opportunity to make submissions.</w:t>
            </w:r>
          </w:p>
          <w:p w:rsidR="00C34AAC" w:rsidRDefault="00C34AAC" w:rsidP="003822F3">
            <w:pPr>
              <w:rPr>
                <w:rFonts w:cs="Arial"/>
                <w:b/>
                <w:bCs/>
                <w:i/>
                <w:iCs/>
                <w:color w:val="000000"/>
                <w:sz w:val="20"/>
              </w:rPr>
            </w:pPr>
            <w:r>
              <w:rPr>
                <w:rFonts w:cs="Arial"/>
                <w:b/>
                <w:bCs/>
                <w:i/>
                <w:iCs/>
                <w:color w:val="000000"/>
                <w:sz w:val="20"/>
              </w:rPr>
              <w:t>After this stage, further submissions may only be made if invited by the Inspector, based on the matters and issues he or she identifies for examination.</w:t>
            </w:r>
          </w:p>
          <w:p w:rsidR="00C34AAC" w:rsidRDefault="00C34AAC" w:rsidP="003822F3">
            <w:pPr>
              <w:rPr>
                <w:rFonts w:cs="Arial"/>
                <w:b/>
                <w:bCs/>
                <w:i/>
                <w:sz w:val="20"/>
              </w:rPr>
            </w:pPr>
          </w:p>
        </w:tc>
      </w:tr>
      <w:tr w:rsidR="00C34AAC" w:rsidTr="003822F3">
        <w:trPr>
          <w:cantSplit/>
          <w:trHeight w:val="540"/>
        </w:trPr>
        <w:tc>
          <w:tcPr>
            <w:tcW w:w="9924" w:type="dxa"/>
            <w:gridSpan w:val="10"/>
            <w:tcMar>
              <w:top w:w="0" w:type="dxa"/>
              <w:left w:w="108" w:type="dxa"/>
              <w:bottom w:w="0" w:type="dxa"/>
              <w:right w:w="108" w:type="dxa"/>
            </w:tcMar>
            <w:vAlign w:val="center"/>
          </w:tcPr>
          <w:p w:rsidR="00C34AAC" w:rsidRDefault="00C34AAC" w:rsidP="003822F3">
            <w:pPr>
              <w:rPr>
                <w:rFonts w:cs="Arial"/>
                <w:bCs/>
                <w:sz w:val="20"/>
              </w:rPr>
            </w:pPr>
            <w:r>
              <w:rPr>
                <w:rFonts w:cs="Arial"/>
                <w:bCs/>
                <w:sz w:val="20"/>
              </w:rPr>
              <w:t>7. If your representation is seeking a modification to the plan, do you consider it necessary to participate in examination hearing session(s)?</w:t>
            </w:r>
          </w:p>
        </w:tc>
      </w:tr>
      <w:tr w:rsidR="00C34AAC" w:rsidTr="003822F3">
        <w:trPr>
          <w:cantSplit/>
          <w:trHeight w:val="120"/>
        </w:trPr>
        <w:tc>
          <w:tcPr>
            <w:tcW w:w="9924" w:type="dxa"/>
            <w:gridSpan w:val="10"/>
            <w:noWrap/>
            <w:tcMar>
              <w:top w:w="0" w:type="dxa"/>
              <w:left w:w="108" w:type="dxa"/>
              <w:bottom w:w="0" w:type="dxa"/>
              <w:right w:w="108" w:type="dxa"/>
            </w:tcMar>
            <w:vAlign w:val="center"/>
          </w:tcPr>
          <w:p w:rsidR="00C34AAC" w:rsidRDefault="00C34AAC" w:rsidP="003822F3">
            <w:pPr>
              <w:rPr>
                <w:rFonts w:cs="Arial"/>
                <w:sz w:val="20"/>
              </w:rPr>
            </w:pPr>
          </w:p>
        </w:tc>
      </w:tr>
      <w:tr w:rsidR="00C34AAC" w:rsidTr="003822F3">
        <w:trPr>
          <w:cantSplit/>
          <w:trHeight w:val="284"/>
        </w:trPr>
        <w:tc>
          <w:tcPr>
            <w:tcW w:w="662" w:type="dxa"/>
            <w:tcBorders>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rPr>
                <w:rFonts w:cs="Arial"/>
                <w:sz w:val="20"/>
              </w:rPr>
            </w:pPr>
            <w:r>
              <w:rPr>
                <w:rFonts w:cs="Arial"/>
                <w:sz w:val="20"/>
              </w:rPr>
              <w:t>x</w:t>
            </w:r>
          </w:p>
        </w:tc>
        <w:tc>
          <w:tcPr>
            <w:tcW w:w="3780" w:type="dxa"/>
            <w:gridSpan w:val="4"/>
            <w:tcBorders>
              <w:left w:val="single" w:sz="8" w:space="0" w:color="000000"/>
              <w:right w:val="single" w:sz="8" w:space="0" w:color="000000"/>
            </w:tcBorders>
            <w:noWrap/>
            <w:tcMar>
              <w:top w:w="0" w:type="dxa"/>
              <w:left w:w="108" w:type="dxa"/>
              <w:bottom w:w="0" w:type="dxa"/>
              <w:right w:w="108" w:type="dxa"/>
            </w:tcMar>
            <w:vAlign w:val="center"/>
          </w:tcPr>
          <w:p w:rsidR="00C34AAC" w:rsidRDefault="00C34AAC" w:rsidP="003822F3">
            <w:r>
              <w:rPr>
                <w:rFonts w:cs="Arial"/>
                <w:b/>
                <w:bCs/>
                <w:sz w:val="20"/>
              </w:rPr>
              <w:t>No</w:t>
            </w:r>
            <w:r>
              <w:rPr>
                <w:rFonts w:cs="Arial"/>
                <w:sz w:val="20"/>
              </w:rPr>
              <w:t xml:space="preserve">, I do not wish to </w:t>
            </w:r>
          </w:p>
          <w:p w:rsidR="00C34AAC" w:rsidRDefault="00C34AAC" w:rsidP="003822F3">
            <w:pPr>
              <w:rPr>
                <w:rFonts w:cs="Arial"/>
                <w:sz w:val="20"/>
              </w:rPr>
            </w:pPr>
            <w:r>
              <w:rPr>
                <w:rFonts w:cs="Arial"/>
                <w:sz w:val="20"/>
              </w:rPr>
              <w:t xml:space="preserve">participate in </w:t>
            </w:r>
          </w:p>
          <w:p w:rsidR="00C34AAC" w:rsidRDefault="00C34AAC" w:rsidP="003822F3">
            <w:pPr>
              <w:rPr>
                <w:rFonts w:cs="Arial"/>
                <w:sz w:val="20"/>
              </w:rPr>
            </w:pPr>
            <w:r>
              <w:rPr>
                <w:rFonts w:cs="Arial"/>
                <w:sz w:val="20"/>
              </w:rPr>
              <w:t>hearing session(s)</w:t>
            </w:r>
          </w:p>
        </w:tc>
        <w:tc>
          <w:tcPr>
            <w:tcW w:w="104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p>
        </w:tc>
        <w:tc>
          <w:tcPr>
            <w:tcW w:w="3416" w:type="dxa"/>
            <w:gridSpan w:val="3"/>
            <w:tcBorders>
              <w:left w:val="single" w:sz="8" w:space="0" w:color="000000"/>
            </w:tcBorders>
            <w:noWrap/>
            <w:tcMar>
              <w:top w:w="0" w:type="dxa"/>
              <w:left w:w="108" w:type="dxa"/>
              <w:bottom w:w="0" w:type="dxa"/>
              <w:right w:w="108" w:type="dxa"/>
            </w:tcMar>
            <w:vAlign w:val="center"/>
          </w:tcPr>
          <w:p w:rsidR="00C34AAC" w:rsidRDefault="00C34AAC" w:rsidP="003822F3">
            <w:r>
              <w:rPr>
                <w:rFonts w:cs="Arial"/>
                <w:b/>
                <w:bCs/>
                <w:sz w:val="20"/>
              </w:rPr>
              <w:t>Yes</w:t>
            </w:r>
            <w:r>
              <w:rPr>
                <w:rFonts w:cs="Arial"/>
                <w:sz w:val="20"/>
              </w:rPr>
              <w:t xml:space="preserve">, I wish to participate in </w:t>
            </w:r>
          </w:p>
          <w:p w:rsidR="00C34AAC" w:rsidRDefault="00C34AAC" w:rsidP="003822F3">
            <w:pPr>
              <w:rPr>
                <w:rFonts w:cs="Arial"/>
                <w:sz w:val="20"/>
              </w:rPr>
            </w:pPr>
            <w:r>
              <w:rPr>
                <w:rFonts w:cs="Arial"/>
                <w:sz w:val="20"/>
              </w:rPr>
              <w:t>hearing session(s)</w:t>
            </w:r>
          </w:p>
        </w:tc>
      </w:tr>
      <w:tr w:rsidR="00C34AAC" w:rsidTr="003822F3">
        <w:trPr>
          <w:cantSplit/>
          <w:trHeight w:val="60"/>
        </w:trPr>
        <w:tc>
          <w:tcPr>
            <w:tcW w:w="9924" w:type="dxa"/>
            <w:gridSpan w:val="10"/>
            <w:noWrap/>
            <w:tcMar>
              <w:top w:w="0" w:type="dxa"/>
              <w:left w:w="108" w:type="dxa"/>
              <w:bottom w:w="0" w:type="dxa"/>
              <w:right w:w="108" w:type="dxa"/>
            </w:tcMar>
            <w:vAlign w:val="center"/>
          </w:tcPr>
          <w:p w:rsidR="00C34AAC" w:rsidRDefault="00C34AAC" w:rsidP="003822F3">
            <w:pPr>
              <w:rPr>
                <w:rFonts w:cs="Arial"/>
                <w:sz w:val="20"/>
              </w:rPr>
            </w:pPr>
          </w:p>
          <w:p w:rsidR="00C34AAC" w:rsidRDefault="00C34AAC" w:rsidP="003822F3">
            <w:pPr>
              <w:shd w:val="clear" w:color="auto" w:fill="D9D9D9"/>
            </w:pPr>
            <w:r>
              <w:rPr>
                <w:rFonts w:cs="Arial"/>
                <w:sz w:val="20"/>
                <w:shd w:val="clear" w:color="auto" w:fill="D3D3D3"/>
              </w:rPr>
              <w:t>Please note that while this will provide an initial indication of your wish to participate in hearing session(s), you may be asked at a later point to confirm your request to participate.</w:t>
            </w:r>
          </w:p>
          <w:p w:rsidR="00C34AAC" w:rsidRDefault="00C34AAC" w:rsidP="003822F3">
            <w:pPr>
              <w:rPr>
                <w:rFonts w:cs="Arial"/>
                <w:sz w:val="20"/>
              </w:rPr>
            </w:pPr>
          </w:p>
          <w:p w:rsidR="00C34AAC" w:rsidRDefault="00C34AAC" w:rsidP="003822F3">
            <w:pPr>
              <w:rPr>
                <w:rFonts w:cs="Arial"/>
                <w:sz w:val="20"/>
              </w:rPr>
            </w:pPr>
          </w:p>
        </w:tc>
      </w:tr>
      <w:tr w:rsidR="00C34AAC" w:rsidTr="003822F3">
        <w:trPr>
          <w:cantSplit/>
          <w:trHeight w:val="300"/>
        </w:trPr>
        <w:tc>
          <w:tcPr>
            <w:tcW w:w="9924" w:type="dxa"/>
            <w:gridSpan w:val="10"/>
            <w:noWrap/>
            <w:tcMar>
              <w:top w:w="0" w:type="dxa"/>
              <w:left w:w="108" w:type="dxa"/>
              <w:bottom w:w="0" w:type="dxa"/>
              <w:right w:w="108" w:type="dxa"/>
            </w:tcMar>
            <w:vAlign w:val="center"/>
          </w:tcPr>
          <w:p w:rsidR="00C34AAC" w:rsidRDefault="00C34AAC" w:rsidP="003822F3">
            <w:pPr>
              <w:rPr>
                <w:rFonts w:cs="Arial"/>
                <w:sz w:val="20"/>
              </w:rPr>
            </w:pPr>
            <w:r>
              <w:rPr>
                <w:rFonts w:cs="Arial"/>
                <w:sz w:val="20"/>
              </w:rPr>
              <w:t>8.  If you wish to participate in the hearing session(s), please outline why you consider this to be necessary:</w:t>
            </w:r>
          </w:p>
        </w:tc>
      </w:tr>
      <w:tr w:rsidR="00C34AAC" w:rsidTr="003822F3">
        <w:trPr>
          <w:cantSplit/>
          <w:trHeight w:val="57"/>
        </w:trPr>
        <w:tc>
          <w:tcPr>
            <w:tcW w:w="9924" w:type="dxa"/>
            <w:gridSpan w:val="10"/>
            <w:tcBorders>
              <w:bottom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p>
        </w:tc>
      </w:tr>
      <w:tr w:rsidR="00C34AAC" w:rsidTr="003822F3">
        <w:trPr>
          <w:cantSplit/>
          <w:trHeight w:val="180"/>
        </w:trPr>
        <w:tc>
          <w:tcPr>
            <w:tcW w:w="9924" w:type="dxa"/>
            <w:gridSpan w:val="10"/>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tc>
      </w:tr>
      <w:tr w:rsidR="00C34AAC" w:rsidTr="003822F3">
        <w:trPr>
          <w:cantSplit/>
          <w:trHeight w:val="300"/>
        </w:trPr>
        <w:tc>
          <w:tcPr>
            <w:tcW w:w="9924" w:type="dxa"/>
            <w:gridSpan w:val="10"/>
            <w:vMerge w:val="restart"/>
            <w:tcMar>
              <w:top w:w="0" w:type="dxa"/>
              <w:left w:w="108" w:type="dxa"/>
              <w:bottom w:w="0" w:type="dxa"/>
              <w:right w:w="108" w:type="dxa"/>
            </w:tcMar>
            <w:vAlign w:val="center"/>
          </w:tcPr>
          <w:p w:rsidR="00C34AAC" w:rsidRDefault="00C34AAC" w:rsidP="003822F3">
            <w:r>
              <w:rPr>
                <w:rFonts w:cs="Arial"/>
                <w:b/>
                <w:i/>
                <w:sz w:val="20"/>
              </w:rPr>
              <w:t>Please note</w:t>
            </w:r>
            <w:r>
              <w:rPr>
                <w:rFonts w:cs="Arial"/>
                <w:i/>
                <w:sz w:val="20"/>
              </w:rPr>
              <w:t xml:space="preserve"> the Inspector will determine the most appropriate procedure to adopt to hear those who have indicated that they wish to participate in </w:t>
            </w:r>
          </w:p>
          <w:p w:rsidR="00C34AAC" w:rsidRDefault="00C34AAC" w:rsidP="003822F3">
            <w:pPr>
              <w:rPr>
                <w:rFonts w:cs="Arial"/>
                <w:i/>
                <w:sz w:val="20"/>
              </w:rPr>
            </w:pPr>
            <w:r>
              <w:rPr>
                <w:rFonts w:cs="Arial"/>
                <w:i/>
                <w:sz w:val="20"/>
              </w:rPr>
              <w:t>hearing session(s).  You may be asked to confirm your wish to participate when the Inspector has identified the matters and issues for examination.</w:t>
            </w:r>
          </w:p>
        </w:tc>
      </w:tr>
      <w:tr w:rsidR="00C34AAC" w:rsidTr="003822F3">
        <w:trPr>
          <w:cantSplit/>
          <w:trHeight w:val="243"/>
        </w:trPr>
        <w:tc>
          <w:tcPr>
            <w:tcW w:w="9924" w:type="dxa"/>
            <w:gridSpan w:val="10"/>
            <w:vMerge/>
            <w:tcMar>
              <w:top w:w="0" w:type="dxa"/>
              <w:left w:w="108" w:type="dxa"/>
              <w:bottom w:w="0" w:type="dxa"/>
              <w:right w:w="108" w:type="dxa"/>
            </w:tcMar>
            <w:vAlign w:val="center"/>
          </w:tcPr>
          <w:p w:rsidR="00C34AAC" w:rsidRDefault="00C34AAC" w:rsidP="003822F3">
            <w:pPr>
              <w:rPr>
                <w:rFonts w:cs="Arial"/>
                <w:sz w:val="20"/>
              </w:rPr>
            </w:pPr>
          </w:p>
        </w:tc>
      </w:tr>
    </w:tbl>
    <w:p w:rsidR="00C34AAC" w:rsidRDefault="00C34AAC" w:rsidP="00C34AAC"/>
    <w:p w:rsidR="00C34AAC" w:rsidRDefault="00C34AAC" w:rsidP="00C34AAC"/>
    <w:tbl>
      <w:tblPr>
        <w:tblW w:w="8460" w:type="dxa"/>
        <w:tblInd w:w="108" w:type="dxa"/>
        <w:tblCellMar>
          <w:left w:w="10" w:type="dxa"/>
          <w:right w:w="10" w:type="dxa"/>
        </w:tblCellMar>
        <w:tblLook w:val="0000" w:firstRow="0" w:lastRow="0" w:firstColumn="0" w:lastColumn="0" w:noHBand="0" w:noVBand="0"/>
      </w:tblPr>
      <w:tblGrid>
        <w:gridCol w:w="2189"/>
        <w:gridCol w:w="3928"/>
        <w:gridCol w:w="1567"/>
        <w:gridCol w:w="776"/>
      </w:tblGrid>
      <w:tr w:rsidR="00C34AAC" w:rsidTr="003822F3">
        <w:trPr>
          <w:cantSplit/>
          <w:trHeight w:val="300"/>
        </w:trPr>
        <w:tc>
          <w:tcPr>
            <w:tcW w:w="2189" w:type="dxa"/>
            <w:tcBorders>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r>
              <w:rPr>
                <w:rFonts w:cs="Arial"/>
                <w:sz w:val="20"/>
              </w:rPr>
              <w:t>9. Signature:</w:t>
            </w:r>
          </w:p>
        </w:tc>
        <w:tc>
          <w:tcPr>
            <w:tcW w:w="3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rPr>
                <w:rFonts w:cs="Arial"/>
                <w:sz w:val="20"/>
              </w:rPr>
            </w:pPr>
            <w:r>
              <w:rPr>
                <w:rFonts w:cs="Arial"/>
                <w:sz w:val="20"/>
              </w:rPr>
              <w:t> </w:t>
            </w:r>
          </w:p>
        </w:tc>
        <w:tc>
          <w:tcPr>
            <w:tcW w:w="1567" w:type="dxa"/>
            <w:tcBorders>
              <w:left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r>
              <w:rPr>
                <w:rFonts w:cs="Arial"/>
                <w:sz w:val="20"/>
              </w:rPr>
              <w:t>Date:</w:t>
            </w:r>
          </w:p>
        </w:tc>
        <w:tc>
          <w:tcPr>
            <w:tcW w:w="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rPr>
                <w:rFonts w:cs="Arial"/>
                <w:sz w:val="20"/>
              </w:rPr>
            </w:pPr>
            <w:r>
              <w:rPr>
                <w:rFonts w:cs="Arial"/>
                <w:sz w:val="20"/>
              </w:rPr>
              <w:t> </w:t>
            </w:r>
          </w:p>
        </w:tc>
      </w:tr>
    </w:tbl>
    <w:p w:rsidR="00C34AAC" w:rsidRDefault="00C34AAC" w:rsidP="00C34AAC"/>
    <w:p w:rsidR="00C34AAC" w:rsidRDefault="00C34AAC" w:rsidP="00C34AAC">
      <w:r>
        <w:br w:type="page"/>
      </w:r>
    </w:p>
    <w:tbl>
      <w:tblPr>
        <w:tblW w:w="9924" w:type="dxa"/>
        <w:tblInd w:w="-426" w:type="dxa"/>
        <w:tblCellMar>
          <w:left w:w="10" w:type="dxa"/>
          <w:right w:w="10" w:type="dxa"/>
        </w:tblCellMar>
        <w:tblLook w:val="0000" w:firstRow="0" w:lastRow="0" w:firstColumn="0" w:lastColumn="0" w:noHBand="0" w:noVBand="0"/>
      </w:tblPr>
      <w:tblGrid>
        <w:gridCol w:w="662"/>
        <w:gridCol w:w="1024"/>
        <w:gridCol w:w="1348"/>
        <w:gridCol w:w="1080"/>
        <w:gridCol w:w="1260"/>
        <w:gridCol w:w="92"/>
        <w:gridCol w:w="1042"/>
        <w:gridCol w:w="497"/>
        <w:gridCol w:w="2885"/>
        <w:gridCol w:w="34"/>
      </w:tblGrid>
      <w:tr w:rsidR="00C34AAC" w:rsidTr="003822F3">
        <w:trPr>
          <w:gridAfter w:val="1"/>
          <w:wAfter w:w="34" w:type="dxa"/>
          <w:cantSplit/>
          <w:trHeight w:val="180"/>
        </w:trPr>
        <w:tc>
          <w:tcPr>
            <w:tcW w:w="9890" w:type="dxa"/>
            <w:gridSpan w:val="9"/>
            <w:noWrap/>
            <w:tcMar>
              <w:top w:w="0" w:type="dxa"/>
              <w:left w:w="108" w:type="dxa"/>
              <w:bottom w:w="0" w:type="dxa"/>
              <w:right w:w="108" w:type="dxa"/>
            </w:tcMar>
            <w:vAlign w:val="bottom"/>
          </w:tcPr>
          <w:p w:rsidR="00C34AAC" w:rsidRPr="00CB3EC2" w:rsidRDefault="00C34AAC" w:rsidP="003822F3">
            <w:pPr>
              <w:pStyle w:val="BodyText"/>
              <w:rPr>
                <w:b/>
                <w:sz w:val="28"/>
                <w:szCs w:val="28"/>
              </w:rPr>
            </w:pPr>
            <w:r w:rsidRPr="00CB3EC2">
              <w:rPr>
                <w:b/>
                <w:sz w:val="28"/>
                <w:szCs w:val="28"/>
              </w:rPr>
              <w:lastRenderedPageBreak/>
              <w:t>Part B – Please use a separate sheet for each representation</w:t>
            </w:r>
          </w:p>
          <w:p w:rsidR="00C34AAC" w:rsidRDefault="00C34AAC" w:rsidP="003822F3">
            <w:pPr>
              <w:rPr>
                <w:rFonts w:cs="Arial"/>
                <w:sz w:val="20"/>
              </w:rPr>
            </w:pPr>
          </w:p>
        </w:tc>
      </w:tr>
      <w:tr w:rsidR="00C34AAC" w:rsidTr="003822F3">
        <w:trPr>
          <w:gridAfter w:val="1"/>
          <w:wAfter w:w="34" w:type="dxa"/>
          <w:cantSplit/>
          <w:trHeight w:val="300"/>
        </w:trPr>
        <w:tc>
          <w:tcPr>
            <w:tcW w:w="9890" w:type="dxa"/>
            <w:gridSpan w:val="9"/>
            <w:tcBorders>
              <w:top w:val="double" w:sz="4" w:space="0" w:color="000000"/>
            </w:tcBorders>
            <w:noWrap/>
            <w:tcMar>
              <w:top w:w="0" w:type="dxa"/>
              <w:left w:w="108" w:type="dxa"/>
              <w:bottom w:w="0" w:type="dxa"/>
              <w:right w:w="108" w:type="dxa"/>
            </w:tcMar>
            <w:vAlign w:val="center"/>
          </w:tcPr>
          <w:p w:rsidR="00C34AAC" w:rsidRPr="00B26096" w:rsidRDefault="00C34AAC" w:rsidP="003822F3">
            <w:pPr>
              <w:rPr>
                <w:rFonts w:cs="Arial"/>
                <w:b/>
                <w:bCs/>
                <w:sz w:val="20"/>
              </w:rPr>
            </w:pPr>
            <w:r>
              <w:rPr>
                <w:rFonts w:cs="Arial"/>
                <w:sz w:val="20"/>
              </w:rPr>
              <w:t xml:space="preserve">Name or </w:t>
            </w:r>
            <w:proofErr w:type="spellStart"/>
            <w:r>
              <w:rPr>
                <w:rFonts w:cs="Arial"/>
                <w:sz w:val="20"/>
              </w:rPr>
              <w:t>Organisation</w:t>
            </w:r>
            <w:proofErr w:type="spellEnd"/>
            <w:r>
              <w:rPr>
                <w:rFonts w:cs="Arial"/>
                <w:sz w:val="20"/>
              </w:rPr>
              <w:t xml:space="preserve">: </w:t>
            </w:r>
            <w:r w:rsidRPr="00B26096">
              <w:rPr>
                <w:rFonts w:cs="Arial"/>
                <w:b/>
                <w:bCs/>
                <w:sz w:val="20"/>
              </w:rPr>
              <w:t xml:space="preserve">Barratt’s Farm </w:t>
            </w:r>
            <w:proofErr w:type="spellStart"/>
            <w:r w:rsidRPr="00B26096">
              <w:rPr>
                <w:rFonts w:cs="Arial"/>
                <w:b/>
                <w:bCs/>
                <w:sz w:val="20"/>
              </w:rPr>
              <w:t>Neighbourhood</w:t>
            </w:r>
            <w:proofErr w:type="spellEnd"/>
            <w:r w:rsidRPr="00B26096">
              <w:rPr>
                <w:rFonts w:cs="Arial"/>
                <w:b/>
                <w:bCs/>
                <w:sz w:val="20"/>
              </w:rPr>
              <w:t xml:space="preserve"> Action Group</w:t>
            </w:r>
          </w:p>
          <w:p w:rsidR="00C34AAC" w:rsidRDefault="00C34AAC" w:rsidP="003822F3">
            <w:pPr>
              <w:rPr>
                <w:rFonts w:cs="Arial"/>
                <w:sz w:val="20"/>
              </w:rPr>
            </w:pPr>
          </w:p>
        </w:tc>
      </w:tr>
      <w:tr w:rsidR="00C34AAC" w:rsidTr="003822F3">
        <w:trPr>
          <w:gridAfter w:val="1"/>
          <w:wAfter w:w="34" w:type="dxa"/>
          <w:cantSplit/>
          <w:trHeight w:val="232"/>
        </w:trPr>
        <w:tc>
          <w:tcPr>
            <w:tcW w:w="9890" w:type="dxa"/>
            <w:gridSpan w:val="9"/>
            <w:noWrap/>
            <w:tcMar>
              <w:top w:w="0" w:type="dxa"/>
              <w:left w:w="108" w:type="dxa"/>
              <w:bottom w:w="0" w:type="dxa"/>
              <w:right w:w="108" w:type="dxa"/>
            </w:tcMar>
          </w:tcPr>
          <w:p w:rsidR="00C34AAC" w:rsidRDefault="00C34AAC" w:rsidP="003822F3">
            <w:r>
              <w:rPr>
                <w:rFonts w:cs="Arial"/>
                <w:bCs/>
                <w:sz w:val="20"/>
              </w:rPr>
              <w:t>3. To which part of the Local Plan does this representation relate?</w:t>
            </w:r>
          </w:p>
        </w:tc>
      </w:tr>
      <w:tr w:rsidR="00C34AAC" w:rsidTr="003822F3">
        <w:trPr>
          <w:gridAfter w:val="1"/>
          <w:wAfter w:w="34" w:type="dxa"/>
          <w:cantSplit/>
          <w:trHeight w:val="232"/>
        </w:trPr>
        <w:tc>
          <w:tcPr>
            <w:tcW w:w="9890" w:type="dxa"/>
            <w:gridSpan w:val="9"/>
            <w:noWrap/>
            <w:tcMar>
              <w:top w:w="0" w:type="dxa"/>
              <w:left w:w="108" w:type="dxa"/>
              <w:bottom w:w="0" w:type="dxa"/>
              <w:right w:w="108" w:type="dxa"/>
            </w:tcMar>
          </w:tcPr>
          <w:p w:rsidR="00C34AAC" w:rsidRDefault="00C34AAC" w:rsidP="003822F3">
            <w:pPr>
              <w:rPr>
                <w:rFonts w:cs="Arial"/>
                <w:sz w:val="20"/>
              </w:rPr>
            </w:pPr>
          </w:p>
        </w:tc>
      </w:tr>
      <w:tr w:rsidR="00C34AAC" w:rsidTr="003822F3">
        <w:trPr>
          <w:gridAfter w:val="1"/>
          <w:wAfter w:w="34" w:type="dxa"/>
          <w:cantSplit/>
          <w:trHeight w:val="567"/>
        </w:trPr>
        <w:tc>
          <w:tcPr>
            <w:tcW w:w="1686" w:type="dxa"/>
            <w:gridSpan w:val="2"/>
            <w:tcBorders>
              <w:right w:val="single" w:sz="8" w:space="0" w:color="000000"/>
            </w:tcBorders>
            <w:noWrap/>
            <w:tcMar>
              <w:top w:w="0" w:type="dxa"/>
              <w:left w:w="108" w:type="dxa"/>
              <w:bottom w:w="0" w:type="dxa"/>
              <w:right w:w="108" w:type="dxa"/>
            </w:tcMar>
          </w:tcPr>
          <w:p w:rsidR="00C34AAC" w:rsidRDefault="00C34AAC" w:rsidP="003822F3">
            <w:pPr>
              <w:rPr>
                <w:rFonts w:cs="Arial"/>
                <w:sz w:val="20"/>
              </w:rPr>
            </w:pPr>
            <w:r>
              <w:rPr>
                <w:rFonts w:cs="Arial"/>
                <w:sz w:val="20"/>
              </w:rPr>
              <w:t>Paragraph</w:t>
            </w:r>
          </w:p>
        </w:tc>
        <w:tc>
          <w:tcPr>
            <w:tcW w:w="13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rPr>
                <w:rFonts w:cs="Arial"/>
                <w:sz w:val="20"/>
              </w:rPr>
            </w:pPr>
            <w:r>
              <w:rPr>
                <w:rFonts w:cs="Arial"/>
                <w:sz w:val="20"/>
              </w:rPr>
              <w:t>Paragraphs 5 and 12</w:t>
            </w:r>
          </w:p>
        </w:tc>
        <w:tc>
          <w:tcPr>
            <w:tcW w:w="1080" w:type="dxa"/>
            <w:tcBorders>
              <w:left w:val="single" w:sz="8" w:space="0" w:color="000000"/>
              <w:right w:val="single" w:sz="8" w:space="0" w:color="000000"/>
            </w:tcBorders>
            <w:noWrap/>
            <w:tcMar>
              <w:top w:w="0" w:type="dxa"/>
              <w:left w:w="108" w:type="dxa"/>
              <w:bottom w:w="0" w:type="dxa"/>
              <w:right w:w="108" w:type="dxa"/>
            </w:tcMar>
          </w:tcPr>
          <w:p w:rsidR="00C34AAC" w:rsidRDefault="00C34AAC" w:rsidP="003822F3">
            <w:pPr>
              <w:jc w:val="right"/>
              <w:rPr>
                <w:rFonts w:cs="Arial"/>
                <w:sz w:val="20"/>
              </w:rPr>
            </w:pPr>
            <w:r>
              <w:rPr>
                <w:rFonts w:cs="Arial"/>
                <w:sz w:val="20"/>
              </w:rPr>
              <w:t>Policy</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rPr>
                <w:rFonts w:cs="Arial"/>
                <w:sz w:val="20"/>
              </w:rPr>
            </w:pPr>
            <w:r>
              <w:rPr>
                <w:rFonts w:cs="Arial"/>
                <w:sz w:val="20"/>
              </w:rPr>
              <w:t>P10 and BC1 4i</w:t>
            </w:r>
          </w:p>
        </w:tc>
        <w:tc>
          <w:tcPr>
            <w:tcW w:w="1631" w:type="dxa"/>
            <w:gridSpan w:val="3"/>
            <w:tcBorders>
              <w:left w:val="single" w:sz="8" w:space="0" w:color="000000"/>
              <w:right w:val="single" w:sz="8" w:space="0" w:color="000000"/>
            </w:tcBorders>
            <w:tcMar>
              <w:top w:w="0" w:type="dxa"/>
              <w:left w:w="108" w:type="dxa"/>
              <w:bottom w:w="0" w:type="dxa"/>
              <w:right w:w="108" w:type="dxa"/>
            </w:tcMar>
          </w:tcPr>
          <w:p w:rsidR="00C34AAC" w:rsidRDefault="00C34AAC" w:rsidP="003822F3">
            <w:pPr>
              <w:jc w:val="right"/>
              <w:rPr>
                <w:rFonts w:cs="Arial"/>
                <w:sz w:val="20"/>
              </w:rPr>
            </w:pPr>
            <w:r>
              <w:rPr>
                <w:rFonts w:cs="Arial"/>
                <w:sz w:val="20"/>
              </w:rPr>
              <w:t>Policies Map</w:t>
            </w:r>
          </w:p>
        </w:tc>
        <w:tc>
          <w:tcPr>
            <w:tcW w:w="28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rPr>
                <w:rFonts w:cs="Arial"/>
                <w:sz w:val="20"/>
              </w:rPr>
            </w:pPr>
          </w:p>
        </w:tc>
      </w:tr>
      <w:tr w:rsidR="00C34AAC" w:rsidTr="003822F3">
        <w:trPr>
          <w:gridAfter w:val="1"/>
          <w:wAfter w:w="34" w:type="dxa"/>
          <w:cantSplit/>
          <w:trHeight w:val="300"/>
        </w:trPr>
        <w:tc>
          <w:tcPr>
            <w:tcW w:w="9890" w:type="dxa"/>
            <w:gridSpan w:val="9"/>
            <w:noWrap/>
            <w:tcMar>
              <w:top w:w="0" w:type="dxa"/>
              <w:left w:w="108" w:type="dxa"/>
              <w:bottom w:w="0" w:type="dxa"/>
              <w:right w:w="108" w:type="dxa"/>
            </w:tcMar>
            <w:vAlign w:val="center"/>
          </w:tcPr>
          <w:p w:rsidR="00C34AAC" w:rsidRDefault="00C34AAC" w:rsidP="003822F3">
            <w:pPr>
              <w:rPr>
                <w:rFonts w:cs="Arial"/>
                <w:sz w:val="20"/>
              </w:rPr>
            </w:pPr>
            <w:r>
              <w:rPr>
                <w:rFonts w:cs="Arial"/>
                <w:sz w:val="20"/>
              </w:rPr>
              <w:t>4. Do you consider the Local Plan is  :</w:t>
            </w:r>
          </w:p>
          <w:p w:rsidR="00C34AAC" w:rsidRDefault="00C34AAC" w:rsidP="003822F3"/>
        </w:tc>
      </w:tr>
      <w:tr w:rsidR="00C34AAC" w:rsidTr="003822F3">
        <w:trPr>
          <w:gridAfter w:val="1"/>
          <w:wAfter w:w="34" w:type="dxa"/>
          <w:cantSplit/>
          <w:trHeight w:hRule="exac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C34AAC" w:rsidRPr="001E13F3" w:rsidRDefault="00C34AAC" w:rsidP="003822F3">
            <w:pPr>
              <w:rPr>
                <w:rFonts w:cs="Arial"/>
                <w:iCs/>
              </w:rPr>
            </w:pPr>
            <w:r w:rsidRPr="001E13F3">
              <w:rPr>
                <w:rFonts w:cs="Arial"/>
                <w:iCs/>
                <w:noProof/>
                <w:lang w:val="en-GB" w:eastAsia="en-GB"/>
              </w:rPr>
              <mc:AlternateContent>
                <mc:Choice Requires="wps">
                  <w:drawing>
                    <wp:anchor distT="0" distB="0" distL="114300" distR="114300" simplePos="0" relativeHeight="251699200" behindDoc="0" locked="0" layoutInCell="1" allowOverlap="1" wp14:anchorId="7A63BB87" wp14:editId="5F1E2A05">
                      <wp:simplePos x="0" y="0"/>
                      <wp:positionH relativeFrom="column">
                        <wp:posOffset>4678045</wp:posOffset>
                      </wp:positionH>
                      <wp:positionV relativeFrom="paragraph">
                        <wp:posOffset>80010</wp:posOffset>
                      </wp:positionV>
                      <wp:extent cx="260350" cy="279400"/>
                      <wp:effectExtent l="0" t="0" r="25400" b="25400"/>
                      <wp:wrapNone/>
                      <wp:docPr id="240" name="Rectangle 240"/>
                      <wp:cNvGraphicFramePr/>
                      <a:graphic xmlns:a="http://schemas.openxmlformats.org/drawingml/2006/main">
                        <a:graphicData uri="http://schemas.microsoft.com/office/word/2010/wordprocessingShape">
                          <wps:wsp>
                            <wps:cNvSpPr/>
                            <wps:spPr>
                              <a:xfrm>
                                <a:off x="0" y="0"/>
                                <a:ext cx="260350" cy="279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3BB87" id="Rectangle 240" o:spid="_x0000_s1065" style="position:absolute;margin-left:368.35pt;margin-top:6.3pt;width:20.5pt;height:2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DhWcAIAACgFAAAOAAAAZHJzL2Uyb0RvYy54bWysVEtv2zAMvg/YfxB0X+yk6SuoUwQpOgwo&#10;2qLt0LMiS4kxWdIoJnb260fJjtt1OQ272KT4Ej9+1NV1Wxu2UxAqZws+HuWcKStdWdl1wb+/3H65&#10;4CygsKUwzqqC71Xg1/PPn64aP1MTt3GmVMAoiQ2zxhd8g+hnWRbkRtUijJxXlozaQS2QVFhnJYiG&#10;stcmm+T5WdY4KD04qUKg05vOyOcpv9ZK4oPWQSEzBae7YfpC+q7iN5tfidkahN9Usr+G+Idb1KKy&#10;VHRIdSNQsC1Uf6WqKwkuOI0j6erMaV1JlXqgbsb5h26eN8Kr1AuBE/wAU/h/aeX97hFYVRZ8MiV8&#10;rKhpSE8Em7Bro1g8JIgaH2bk+ewfodcCibHfVkMd/9QJaxOs+wFW1SKTdDg5y09OKbkk0+T8cpqn&#10;nNlbsIeAX5WrWRQKDlQ+gSl2dwGpILkeXEiJl+nKJwn3RsUbGPukNHUSC6boxCG1NMB2gqYvpFQW&#10;z2I7lC95xzBdGTMEjo8FGhz3Qb1vDFOJW0Ngfizwz4pDRKrqLA7BdWUdHEtQ/hgqd/6H7rueY/vY&#10;rto0vpPLw6BWrtzTTMF1ZA9e3laE650I+CiA2E2joI3FB/po45qCu17ibOPg17Hz6E+kIytnDW1L&#10;wcPPrQDFmflmiY6X42mkDyZleno+IQXeW1bvLXZbLx2NZExvg5dJjP5oDqIGV7/SYi9iVTIJK6l2&#10;wSXCQVlit8X0NEi1WCQ3Wikv8M4+exmTR6Ajb17aVwG+JxcSK+/dYbPE7APHOt8Yad1ii05XiYAR&#10;6g7XfgS0jolH/dMR9/29nrzeHrj5bwAAAP//AwBQSwMEFAAGAAgAAAAhALTXt7/dAAAACQEAAA8A&#10;AABkcnMvZG93bnJldi54bWxMj8FOwzAMhu+TeIfISNy2dJtIWWk6baDBFQaDa9aYtlrjVE26lbfH&#10;nMA36//0+3O+Hl0rztiHxpOG+SwBgVR621Cl4f1tN70DEaIha1pPqOEbA6yLq0luMusv9IrnfawE&#10;l1DIjIY6xi6TMpQ1OhNmvkPi7Mv3zkRe+0ra3ly43LVykSRKOtMQX6hNhw81lqf94DQM5dP2s+o2&#10;L4+7JT1LP1+5w4fV+uZ63NyDiDjGPxh+9VkdCnY6+oFsEK2GdKlSRjlYKBAMpDwgjhpulQJZ5PL/&#10;B8UPAAAA//8DAFBLAQItABQABgAIAAAAIQC2gziS/gAAAOEBAAATAAAAAAAAAAAAAAAAAAAAAABb&#10;Q29udGVudF9UeXBlc10ueG1sUEsBAi0AFAAGAAgAAAAhADj9If/WAAAAlAEAAAsAAAAAAAAAAAAA&#10;AAAALwEAAF9yZWxzLy5yZWxzUEsBAi0AFAAGAAgAAAAhAKoEOFZwAgAAKAUAAA4AAAAAAAAAAAAA&#10;AAAALgIAAGRycy9lMm9Eb2MueG1sUEsBAi0AFAAGAAgAAAAhALTXt7/dAAAACQEAAA8AAAAAAAAA&#10;AAAAAAAAygQAAGRycy9kb3ducmV2LnhtbFBLBQYAAAAABAAEAPMAAADUBQAAAAA=&#10;" fillcolor="white [3201]" strokecolor="#70ad47 [3209]" strokeweight="1pt">
                      <v:textbox>
                        <w:txbxContent>
                          <w:p w:rsidR="00C34AAC" w:rsidRDefault="00C34AAC" w:rsidP="00C34AAC">
                            <w:pPr>
                              <w:jc w:val="center"/>
                            </w:pPr>
                          </w:p>
                        </w:txbxContent>
                      </v:textbox>
                    </v:rect>
                  </w:pict>
                </mc:Fallback>
              </mc:AlternateContent>
            </w:r>
            <w:r w:rsidRPr="001E13F3">
              <w:rPr>
                <w:noProof/>
                <w:lang w:val="en-GB" w:eastAsia="en-GB"/>
              </w:rPr>
              <mc:AlternateContent>
                <mc:Choice Requires="wps">
                  <w:drawing>
                    <wp:anchor distT="0" distB="0" distL="114300" distR="114300" simplePos="0" relativeHeight="251698176" behindDoc="0" locked="0" layoutInCell="1" allowOverlap="1" wp14:anchorId="233EE4F3" wp14:editId="3EE1FDAB">
                      <wp:simplePos x="0" y="0"/>
                      <wp:positionH relativeFrom="column">
                        <wp:posOffset>3032760</wp:posOffset>
                      </wp:positionH>
                      <wp:positionV relativeFrom="paragraph">
                        <wp:posOffset>72390</wp:posOffset>
                      </wp:positionV>
                      <wp:extent cx="311150" cy="298450"/>
                      <wp:effectExtent l="0" t="0" r="12700" b="25400"/>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298450"/>
                              </a:xfrm>
                              <a:prstGeom prst="rect">
                                <a:avLst/>
                              </a:prstGeom>
                              <a:solidFill>
                                <a:srgbClr val="FFFFFF"/>
                              </a:solidFill>
                              <a:ln w="9528">
                                <a:solidFill>
                                  <a:srgbClr val="000000"/>
                                </a:solidFill>
                                <a:prstDash val="solid"/>
                              </a:ln>
                            </wps:spPr>
                            <wps:txbx>
                              <w:txbxContent>
                                <w:p w:rsidR="00C34AAC" w:rsidRPr="00F837D3" w:rsidRDefault="00C34AAC" w:rsidP="00C34AAC">
                                  <w:pPr>
                                    <w:rPr>
                                      <w:lang w:val="en-GB"/>
                                    </w:rPr>
                                  </w:pPr>
                                  <w:r>
                                    <w:rPr>
                                      <w:lang w:val="en-GB"/>
                                    </w:rPr>
                                    <w:t>x</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233EE4F3" id="Text Box 241" o:spid="_x0000_s1066" type="#_x0000_t202" style="position:absolute;margin-left:238.8pt;margin-top:5.7pt;width:24.5pt;height:2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DVAgIAABwEAAAOAAAAZHJzL2Uyb0RvYy54bWysU8uu0zAQ3SPxD5b3NA9SaKumV3CrIqQK&#10;kHr5AMdxGgvHY2y3Sfl6xk5oy2uDyMLxeM4cz5wZrx+GTpGzsE6CLmk2SykRmkMt9bGkn592LxaU&#10;OM90zRRoUdKLcPRh8/zZujcrkUMLqhaWIIl2q96UtPXerJLE8VZ0zM3ACI3OBmzHPJr2mNSW9cje&#10;qSRP01dJD7Y2FrhwDk+3o5NuIn/TCO4/No0TnqiSYm4+rjauVViTzZqtjpaZVvIpDfYPWXRMarz0&#10;SrVlnpGTlb9RdZJbcND4GYcugaaRXMQasJos/aWaQ8uMiLWgOM5cZXL/j5Z/OH+yRNYlzYuMEs06&#10;bNKTGDx5CwMJZ6hQb9wKgQeDUD+gAzsdq3VmD/yLQ0hyhxkDHKKDIkNju/DHWgkGYhMuV+HDPRwP&#10;X2ZZNkcPR1e+XBS4D5y3YGOdfyegI2FTUot9jQmw8975EfoDEu5yoGS9k0pFwx6rR2XJmeEM7OI3&#10;sf8EU5r0JV3O88VY2l8p0vj9iSKksGWuHa+K7BNM6UmiUZUglh+qIQpfxGLDUQX1BSXG54Q1tmC/&#10;UdLjaJbUfT0xKyhR7zX2fpkVGEN8NIr56xwNe++p7j1Mc6Qqqadk3D76cf5xAA3ze30wPDQkSKXh&#10;zclDI6Okt4ym3HEEY1Om5xJm/N6OqNuj3nwHAAD//wMAUEsDBBQABgAIAAAAIQAE8Gsb3QAAAAkB&#10;AAAPAAAAZHJzL2Rvd25yZXYueG1sTI9BT4NAEIXvJv6HzZh4s0sbpISyNI2JGr1Z+wMWdgpEdhbY&#10;LQV/veNJbzPzXt58L9/PthMTjr51pGC9ikAgVc60VCs4fT4/pCB80GR05wgVLOhhX9ze5Doz7kof&#10;OB1DLTiEfKYVNCH0mZS+atBqv3I9EmtnN1odeB1raUZ95XDbyU0UJdLqlvhDo3t8arD6Ol6sgu92&#10;OhEuZfp6eHtZpH0f4nkYlLq/mw87EAHn8GeGX3xGh4KZSnch40WnIN5uE7aysI5BsOFxk/Ch5CGN&#10;QRa5/N+g+AEAAP//AwBQSwECLQAUAAYACAAAACEAtoM4kv4AAADhAQAAEwAAAAAAAAAAAAAAAAAA&#10;AAAAW0NvbnRlbnRfVHlwZXNdLnhtbFBLAQItABQABgAIAAAAIQA4/SH/1gAAAJQBAAALAAAAAAAA&#10;AAAAAAAAAC8BAABfcmVscy8ucmVsc1BLAQItABQABgAIAAAAIQClvFDVAgIAABwEAAAOAAAAAAAA&#10;AAAAAAAAAC4CAABkcnMvZTJvRG9jLnhtbFBLAQItABQABgAIAAAAIQAE8Gsb3QAAAAkBAAAPAAAA&#10;AAAAAAAAAAAAAFwEAABkcnMvZG93bnJldi54bWxQSwUGAAAAAAQABADzAAAAZgUAAAAA&#10;" strokeweight=".26467mm">
                      <v:path arrowok="t"/>
                      <v:textbox>
                        <w:txbxContent>
                          <w:p w:rsidR="00C34AAC" w:rsidRPr="00F837D3" w:rsidRDefault="00C34AAC" w:rsidP="00C34AAC">
                            <w:pPr>
                              <w:rPr>
                                <w:lang w:val="en-GB"/>
                              </w:rPr>
                            </w:pPr>
                            <w:r>
                              <w:rPr>
                                <w:lang w:val="en-GB"/>
                              </w:rPr>
                              <w:t>x</w:t>
                            </w:r>
                          </w:p>
                        </w:txbxContent>
                      </v:textbox>
                    </v:shape>
                  </w:pict>
                </mc:Fallback>
              </mc:AlternateContent>
            </w:r>
          </w:p>
          <w:p w:rsidR="00C34AAC" w:rsidRDefault="00C34AAC" w:rsidP="003822F3">
            <w:pPr>
              <w:rPr>
                <w:rFonts w:cs="Arial"/>
                <w:iCs/>
                <w:sz w:val="20"/>
              </w:rPr>
            </w:pPr>
            <w:r>
              <w:rPr>
                <w:rFonts w:cs="Arial"/>
                <w:iCs/>
                <w:sz w:val="20"/>
              </w:rPr>
              <w:t xml:space="preserve">4 (1) Legally compliant                Yes                                        No </w:t>
            </w:r>
          </w:p>
          <w:p w:rsidR="00C34AAC" w:rsidRDefault="00C34AAC" w:rsidP="003822F3">
            <w:r>
              <w:rPr>
                <w:rFonts w:cs="Arial"/>
                <w:iCs/>
                <w:sz w:val="20"/>
              </w:rPr>
              <w:t xml:space="preserve">                      </w:t>
            </w:r>
          </w:p>
          <w:p w:rsidR="00C34AAC" w:rsidRDefault="00C34AAC" w:rsidP="003822F3">
            <w:pPr>
              <w:rPr>
                <w:rFonts w:cs="Arial"/>
                <w:iCs/>
                <w:sz w:val="20"/>
              </w:rPr>
            </w:pPr>
          </w:p>
        </w:tc>
      </w:tr>
      <w:tr w:rsidR="00C34AAC" w:rsidTr="003822F3">
        <w:trPr>
          <w:gridAfter w:val="1"/>
          <w:wAfter w:w="34" w:type="dxa"/>
          <w:cantSplit/>
          <w:trHeight w:hRule="exac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C34AAC" w:rsidRPr="00612B25" w:rsidRDefault="00C34AAC" w:rsidP="003822F3">
            <w:pPr>
              <w:rPr>
                <w:noProof/>
                <w:sz w:val="20"/>
                <w:szCs w:val="20"/>
              </w:rPr>
            </w:pPr>
            <w:r>
              <w:rPr>
                <w:noProof/>
                <w:sz w:val="20"/>
                <w:szCs w:val="20"/>
                <w:lang w:val="en-GB" w:eastAsia="en-GB"/>
              </w:rPr>
              <mc:AlternateContent>
                <mc:Choice Requires="wps">
                  <w:drawing>
                    <wp:anchor distT="0" distB="0" distL="114300" distR="114300" simplePos="0" relativeHeight="251701248" behindDoc="0" locked="0" layoutInCell="1" allowOverlap="1" wp14:anchorId="7ECD5638" wp14:editId="26719F07">
                      <wp:simplePos x="0" y="0"/>
                      <wp:positionH relativeFrom="column">
                        <wp:posOffset>4684395</wp:posOffset>
                      </wp:positionH>
                      <wp:positionV relativeFrom="paragraph">
                        <wp:posOffset>18415</wp:posOffset>
                      </wp:positionV>
                      <wp:extent cx="241300" cy="241300"/>
                      <wp:effectExtent l="0" t="0" r="25400" b="25400"/>
                      <wp:wrapNone/>
                      <wp:docPr id="242" name="Text Box 242"/>
                      <wp:cNvGraphicFramePr/>
                      <a:graphic xmlns:a="http://schemas.openxmlformats.org/drawingml/2006/main">
                        <a:graphicData uri="http://schemas.microsoft.com/office/word/2010/wordprocessingShape">
                          <wps:wsp>
                            <wps:cNvSpPr txBox="1"/>
                            <wps:spPr>
                              <a:xfrm>
                                <a:off x="0" y="0"/>
                                <a:ext cx="241300" cy="241300"/>
                              </a:xfrm>
                              <a:prstGeom prst="rect">
                                <a:avLst/>
                              </a:prstGeom>
                              <a:solidFill>
                                <a:schemeClr val="lt1"/>
                              </a:solidFill>
                              <a:ln w="6350">
                                <a:solidFill>
                                  <a:prstClr val="black"/>
                                </a:solidFill>
                              </a:ln>
                            </wps:spPr>
                            <wps:txbx>
                              <w:txbxContent>
                                <w:p w:rsidR="00C34AAC" w:rsidRPr="00F837D3" w:rsidRDefault="00C34AAC" w:rsidP="00C34AAC">
                                  <w:pPr>
                                    <w:rPr>
                                      <w:lang w:val="en-GB"/>
                                    </w:rPr>
                                  </w:pPr>
                                  <w:r>
                                    <w:rPr>
                                      <w:lang w:val="en-GB"/>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D5638" id="Text Box 242" o:spid="_x0000_s1067" type="#_x0000_t202" style="position:absolute;margin-left:368.85pt;margin-top:1.45pt;width:19pt;height:1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gWTAIAAKwEAAAOAAAAZHJzL2Uyb0RvYy54bWysVE1v2zAMvQ/YfxB0X52kbrcFdYqsRYcB&#10;QVsgHXpWZLk2JouapMTOfv2eZCf92E7DLgrJRz+Jj2QuLvtWs51yviFT8OnJhDNlJJWNeSr494eb&#10;D58480GYUmgyquB75fnl4v27i87O1Yxq0qVyDCTGzztb8DoEO88yL2vVCn9CVhmAFblWBLjuKSud&#10;6MDe6mw2mZxnHbnSOpLKe0SvB5AvEn9VKRnuqsqrwHTB8baQTpfOTTyzxYWYPzlh60aOzxD/8IpW&#10;NAaXHqmuRRBs65o/qNpGOvJUhRNJbUZV1UiVakA108mbata1sCrVAnG8Pcrk/x+tvN3dO9aUBZ/l&#10;M86MaNGkB9UH9oV6FmNQqLN+jsS1RWroAaDTh7hHMBbeV66NvyiJAYfW+6O+kU4iOMunpxMgEtBo&#10;gz17/tg6H74qalk0Cu7QvqSq2K18GFIPKfEuT7opbxqtkxNHRl1px3YCzdYhPRHkr7K0YV3Bz0/P&#10;Jon4FRapj99vtJA/YpGvGeBpg2CUZCg9WqHf9EnE/KjLhso95HI0jJy38qYB/0r4cC8cZgw6YG/C&#10;HY5KEx5Fo8VZTe7X3+IxH60HylmHmS24/7kVTnGmvxkMxedpnschT05+9nEGx71ENi8Rs22vCEpN&#10;saFWJjPmB30wK0ftI9ZrGW8FJIzE3QUPB/MqDJuE9ZRquUxJGGsrwsqsrYzUsTNR14f+UTg79jVg&#10;IG7pMN1i/qa9Q2780tByG6hqUu+j0IOqo/5YidSecX3jzr30U9bzn8ziNwAAAP//AwBQSwMEFAAG&#10;AAgAAAAhAKLsHYLcAAAACAEAAA8AAABkcnMvZG93bnJldi54bWxMj81OwzAQhO9IvIO1SNyoQ/lx&#10;kmZTASpceqKgnt3YdSzidWS7aXh7zAmOoxnNfNOsZzewSYdoPSHcLgpgmjqvLBmEz4/XmxJYTJKU&#10;HDxphG8dYd1eXjSyVv5M73raJcNyCcVaIvQpjTXnseu1k3HhR03ZO/rgZMoyGK6CPOdyN/BlUTxy&#10;Jy3lhV6O+qXX3dfu5BA2z6YyXSlDvymVtdO8P27NG+L11fy0Apb0nP7C8Iuf0aHNTAd/IhXZgCDu&#10;hMhRhGUFLPtCPGR9QLgvKuBtw/8faH8AAAD//wMAUEsBAi0AFAAGAAgAAAAhALaDOJL+AAAA4QEA&#10;ABMAAAAAAAAAAAAAAAAAAAAAAFtDb250ZW50X1R5cGVzXS54bWxQSwECLQAUAAYACAAAACEAOP0h&#10;/9YAAACUAQAACwAAAAAAAAAAAAAAAAAvAQAAX3JlbHMvLnJlbHNQSwECLQAUAAYACAAAACEAVEN4&#10;FkwCAACsBAAADgAAAAAAAAAAAAAAAAAuAgAAZHJzL2Uyb0RvYy54bWxQSwECLQAUAAYACAAAACEA&#10;ouwdgtwAAAAIAQAADwAAAAAAAAAAAAAAAACmBAAAZHJzL2Rvd25yZXYueG1sUEsFBgAAAAAEAAQA&#10;8wAAAK8FAAAAAA==&#10;" fillcolor="white [3201]" strokeweight=".5pt">
                      <v:textbox>
                        <w:txbxContent>
                          <w:p w:rsidR="00C34AAC" w:rsidRPr="00F837D3" w:rsidRDefault="00C34AAC" w:rsidP="00C34AAC">
                            <w:pPr>
                              <w:rPr>
                                <w:lang w:val="en-GB"/>
                              </w:rPr>
                            </w:pPr>
                            <w:r>
                              <w:rPr>
                                <w:lang w:val="en-GB"/>
                              </w:rPr>
                              <w:t>x</w:t>
                            </w:r>
                          </w:p>
                        </w:txbxContent>
                      </v:textbox>
                    </v:shape>
                  </w:pict>
                </mc:Fallback>
              </mc:AlternateContent>
            </w:r>
            <w:r w:rsidRPr="001E13F3">
              <w:rPr>
                <w:noProof/>
                <w:lang w:val="en-GB" w:eastAsia="en-GB"/>
              </w:rPr>
              <mc:AlternateContent>
                <mc:Choice Requires="wps">
                  <w:drawing>
                    <wp:anchor distT="0" distB="0" distL="114300" distR="114300" simplePos="0" relativeHeight="251700224" behindDoc="0" locked="0" layoutInCell="1" allowOverlap="1" wp14:anchorId="6FEE8C9B" wp14:editId="2D9517F0">
                      <wp:simplePos x="0" y="0"/>
                      <wp:positionH relativeFrom="column">
                        <wp:posOffset>3039745</wp:posOffset>
                      </wp:positionH>
                      <wp:positionV relativeFrom="paragraph">
                        <wp:posOffset>22225</wp:posOffset>
                      </wp:positionV>
                      <wp:extent cx="247650" cy="247650"/>
                      <wp:effectExtent l="0" t="0" r="19050" b="19050"/>
                      <wp:wrapNone/>
                      <wp:docPr id="243" name="Rectangle 243"/>
                      <wp:cNvGraphicFramePr/>
                      <a:graphic xmlns:a="http://schemas.openxmlformats.org/drawingml/2006/main">
                        <a:graphicData uri="http://schemas.microsoft.com/office/word/2010/wordprocessingShape">
                          <wps:wsp>
                            <wps:cNvSpPr/>
                            <wps:spPr>
                              <a:xfrm>
                                <a:off x="0" y="0"/>
                                <a:ext cx="2476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Pr="001E13F3"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E8C9B" id="Rectangle 243" o:spid="_x0000_s1068" style="position:absolute;margin-left:239.35pt;margin-top:1.75pt;width:19.5pt;height:1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l74bQIAACgFAAAOAAAAZHJzL2Uyb0RvYy54bWysVE1v2zAMvQ/YfxB0X51k6ceCOkXQosOA&#10;og3aDj0rspQYk0SNUmJnv36U7Lhdl9Owi02KfKRIPuryqrWG7RSGGlzJxycjzpSTUNVuXfLvz7ef&#10;LjgLUbhKGHCq5HsV+NX844fLxs/UBDZgKoWMgrgwa3zJNzH6WVEEuVFWhBPwypFRA1oRScV1UaFo&#10;KLo1xWQ0OisawMojSBUCnd50Rj7P8bVWMj5oHVRkpuR0t5i/mL+r9C3ml2K2RuE3teyvIf7hFlbU&#10;jpIOoW5EFGyL9V+hbC0RAuh4IsEWoHUtVa6BqhmP3lXztBFe5VqoOcEPbQr/L6y83y2R1VXJJ9PP&#10;nDlhaUiP1Dbh1kaxdEgtanyYkeeTX2KvBRJTva1Gm/5UCWtzW/dDW1UbmaTDyfT87JSaL8nUyxSl&#10;eAV7DPGrAsuSUHKk9LmZYncXYud6cCFcukyXPktxb1S6gXGPSlMlKWFGZw6pa4NsJ2j6Qkrl4lkq&#10;h1Jn7wTTtTEDcHwMaOK4B/W+CaYytwbg6Bjwz4wDImcFFwewrR3gsQDVjyFz53+ovqs5lR/bVZvH&#10;N50cBrWCak8zRejIHry8ramvdyLEpUBiN42CNjY+0EcbaEoOvcTZBvDXsfPkT6QjK2cNbUvJw8+t&#10;QMWZ+eaIjl/G02lar6xMT88npOBby+qtxW3tNdBIxvQ2eJnF5B/NQdQI9oUWe5Gykkk4SblLLiMe&#10;lOvYbTE9DVItFtmNVsqLeOeevEzBU6MTb57bF4G+J1ckVt7DYbPE7B3HOt+EdLDYRtB1JmBqddfX&#10;fgS0jplH/dOR9v2tnr1eH7j5bwAAAP//AwBQSwMEFAAGAAgAAAAhAO31csLcAAAACAEAAA8AAABk&#10;cnMvZG93bnJldi54bWxMj0FPwkAQhe8m/ofNmHiTbcFSqN0S1KBXRcDr0h3bxu5s091C/feOJzm+&#10;fC9vvslXo23FCXvfOFIQTyIQSKUzDVUKdh+buwUIHzQZ3TpCBT/oYVVcX+U6M+5M73jahkrwCPlM&#10;K6hD6DIpfVmj1X7iOiRmX663OnDsK2l6feZx28ppFM2l1Q3xhVp3+FRj+b0drIKhfHn8rLr12/Nm&#10;Rq/SxUu7Pxilbm/G9QOIgGP4L8OfPqtDwU5HN5DxolVwny5SriqYJSCYJ3HK+chgmoAscnn5QPEL&#10;AAD//wMAUEsBAi0AFAAGAAgAAAAhALaDOJL+AAAA4QEAABMAAAAAAAAAAAAAAAAAAAAAAFtDb250&#10;ZW50X1R5cGVzXS54bWxQSwECLQAUAAYACAAAACEAOP0h/9YAAACUAQAACwAAAAAAAAAAAAAAAAAv&#10;AQAAX3JlbHMvLnJlbHNQSwECLQAUAAYACAAAACEAS5Je+G0CAAAoBQAADgAAAAAAAAAAAAAAAAAu&#10;AgAAZHJzL2Uyb0RvYy54bWxQSwECLQAUAAYACAAAACEA7fVywtwAAAAIAQAADwAAAAAAAAAAAAAA&#10;AADHBAAAZHJzL2Rvd25yZXYueG1sUEsFBgAAAAAEAAQA8wAAANAFAAAAAA==&#10;" fillcolor="white [3201]" strokecolor="#70ad47 [3209]" strokeweight="1pt">
                      <v:textbox>
                        <w:txbxContent>
                          <w:p w:rsidR="00C34AAC" w:rsidRPr="001E13F3" w:rsidRDefault="00C34AAC" w:rsidP="00C34AAC">
                            <w:pPr>
                              <w:jc w:val="center"/>
                            </w:pPr>
                          </w:p>
                        </w:txbxContent>
                      </v:textbox>
                    </v:rect>
                  </w:pict>
                </mc:Fallback>
              </mc:AlternateContent>
            </w:r>
            <w:r w:rsidRPr="00612B25">
              <w:rPr>
                <w:noProof/>
                <w:sz w:val="20"/>
                <w:szCs w:val="20"/>
              </w:rPr>
              <w:t>4 (2) Sound</w:t>
            </w:r>
            <w:r>
              <w:rPr>
                <w:noProof/>
                <w:sz w:val="20"/>
                <w:szCs w:val="20"/>
              </w:rPr>
              <w:t xml:space="preserve">                                Yes                                        No</w:t>
            </w:r>
          </w:p>
        </w:tc>
      </w:tr>
      <w:tr w:rsidR="00C34AAC" w:rsidTr="003822F3">
        <w:trPr>
          <w:gridAfter w:val="1"/>
          <w:wAfter w:w="34" w:type="dxa"/>
          <w:cantSplit/>
          <w:trHeight w:hRule="exact" w:val="737"/>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C34AAC" w:rsidRDefault="00C34AAC" w:rsidP="003822F3">
            <w:pPr>
              <w:rPr>
                <w:rFonts w:cs="Arial"/>
                <w:iCs/>
                <w:sz w:val="20"/>
              </w:rPr>
            </w:pPr>
            <w:r>
              <w:rPr>
                <w:noProof/>
                <w:lang w:val="en-GB" w:eastAsia="en-GB"/>
              </w:rPr>
              <mc:AlternateContent>
                <mc:Choice Requires="wps">
                  <w:drawing>
                    <wp:anchor distT="0" distB="0" distL="114300" distR="114300" simplePos="0" relativeHeight="251697152" behindDoc="0" locked="0" layoutInCell="1" allowOverlap="1" wp14:anchorId="4BC40EF4" wp14:editId="3B7E8C65">
                      <wp:simplePos x="0" y="0"/>
                      <wp:positionH relativeFrom="column">
                        <wp:posOffset>3023870</wp:posOffset>
                      </wp:positionH>
                      <wp:positionV relativeFrom="paragraph">
                        <wp:posOffset>102870</wp:posOffset>
                      </wp:positionV>
                      <wp:extent cx="285750" cy="279400"/>
                      <wp:effectExtent l="0" t="0" r="19050" b="2540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9400"/>
                              </a:xfrm>
                              <a:prstGeom prst="rect">
                                <a:avLst/>
                              </a:prstGeom>
                              <a:solidFill>
                                <a:srgbClr val="FFFFFF"/>
                              </a:solidFill>
                              <a:ln w="9528">
                                <a:solidFill>
                                  <a:srgbClr val="000000"/>
                                </a:solidFill>
                                <a:prstDash val="solid"/>
                              </a:ln>
                            </wps:spPr>
                            <wps:txbx>
                              <w:txbxContent>
                                <w:p w:rsidR="00C34AAC" w:rsidRPr="00F837D3" w:rsidRDefault="00C34AAC" w:rsidP="00C34AAC">
                                  <w:pPr>
                                    <w:rPr>
                                      <w:lang w:val="en-GB"/>
                                    </w:rPr>
                                  </w:pPr>
                                  <w:r>
                                    <w:rPr>
                                      <w:lang w:val="en-GB"/>
                                    </w:rPr>
                                    <w:t xml:space="preserve"> ?</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BC40EF4" id="Text Box 244" o:spid="_x0000_s1069" type="#_x0000_t202" style="position:absolute;margin-left:238.1pt;margin-top:8.1pt;width:22.5pt;height:2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1CAIAABwEAAAOAAAAZHJzL2Uyb0RvYy54bWysU8GO0zAQvSPxD5bvNGlIaRs1XcFWRUgV&#10;IHX5ANdxGgvHY2y3Sfl6xk62W2D3gsjB8XjGb+a9Ga/u+laRs7BOgi7pdJJSIjSHSupjSb89bN8s&#10;KHGe6Yop0KKkF+Ho3fr1q1VnCpFBA6oSliCIdkVnStp4b4okcbwRLXMTMEKjswbbMo+mPSaVZR2i&#10;tyrJ0vRd0oGtjAUunMPTzeCk64hf14L7L3XthCeqpFibj6uN6yGsyXrFiqNlppF8LIP9QxUtkxqT&#10;XqE2zDNysvIvqFZyCw5qP+HQJlDXkovIAdlM0z/Y7BtmROSC4jhzlcn9P1j++fzVElmVNMtzSjRr&#10;sUkPovfkA/QknKFCnXEFBu4NhvoeHdjpyNaZHfDvDkOSm5jhgsPooEhf2zb8kSvBi9iEy1X4kIfj&#10;YbaYzWfo4ejK5ss8jY1Jni4b6/xHAS0Jm5Ja7GssgJ13zof0rHgMCbkcKFltpVLRsMfDvbLkzHAG&#10;tvELpPDKb2FKk66ky1m2GKi9CJHG7zmIUMKGuWZIFdHHMKVHiQZVgli+P/RR+Pzto8YHqC4oMT4n&#10;5NiA/UlJh6NZUvfjxKygRH3S2PvlNM/DLEcjn80zNOyt53DrYZojVEk9JcP23g/zjwNomN/pveGh&#10;IUEqDe9PHmoZJQ1FDhWNteMIRtnG5xJm/NaOUU+Pev0LAAD//wMAUEsDBBQABgAIAAAAIQC3YP7z&#10;3QAAAAkBAAAPAAAAZHJzL2Rvd25yZXYueG1sTI9BT4NAEIXvJv0Pm2nizS4lFRtkaZom1ejN2h+w&#10;sCMQ2VlgtxT89U5PepqZvJc338t2k23FiINvHClYryIQSKUzDVUKzp/Hhy0IHzQZ3TpCBTN62OWL&#10;u0ynxl3pA8dTqASHkE+1gjqELpXSlzVa7VeuQ2Ltyw1WBz6HSppBXznctjKOokRa3RB/qHWHhxrL&#10;79PFKvhpxjPhXGxf928vs7Tv/Wbqe6Xul9P+GUTAKfyZ4YbP6JAzU+EuZLxoFWyekpitLNwmGx7j&#10;NS+FgiSKQeaZ/N8g/wUAAP//AwBQSwECLQAUAAYACAAAACEAtoM4kv4AAADhAQAAEwAAAAAAAAAA&#10;AAAAAAAAAAAAW0NvbnRlbnRfVHlwZXNdLnhtbFBLAQItABQABgAIAAAAIQA4/SH/1gAAAJQBAAAL&#10;AAAAAAAAAAAAAAAAAC8BAABfcmVscy8ucmVsc1BLAQItABQABgAIAAAAIQBN+Dn1CAIAABwEAAAO&#10;AAAAAAAAAAAAAAAAAC4CAABkcnMvZTJvRG9jLnhtbFBLAQItABQABgAIAAAAIQC3YP7z3QAAAAkB&#10;AAAPAAAAAAAAAAAAAAAAAGIEAABkcnMvZG93bnJldi54bWxQSwUGAAAAAAQABADzAAAAbAUAAAAA&#10;" strokeweight=".26467mm">
                      <v:path arrowok="t"/>
                      <v:textbox>
                        <w:txbxContent>
                          <w:p w:rsidR="00C34AAC" w:rsidRPr="00F837D3" w:rsidRDefault="00C34AAC" w:rsidP="00C34AAC">
                            <w:pPr>
                              <w:rPr>
                                <w:lang w:val="en-GB"/>
                              </w:rPr>
                            </w:pPr>
                            <w:r>
                              <w:rPr>
                                <w:lang w:val="en-GB"/>
                              </w:rPr>
                              <w:t xml:space="preserve"> ?</w:t>
                            </w:r>
                          </w:p>
                        </w:txbxContent>
                      </v:textbox>
                    </v:shape>
                  </w:pict>
                </mc:Fallback>
              </mc:AlternateContent>
            </w:r>
            <w:r>
              <w:rPr>
                <w:noProof/>
                <w:lang w:val="en-GB" w:eastAsia="en-GB"/>
              </w:rPr>
              <mc:AlternateContent>
                <mc:Choice Requires="wps">
                  <w:drawing>
                    <wp:anchor distT="0" distB="0" distL="114300" distR="114300" simplePos="0" relativeHeight="251696128" behindDoc="0" locked="0" layoutInCell="1" allowOverlap="1" wp14:anchorId="00DCCBCC" wp14:editId="31830111">
                      <wp:simplePos x="0" y="0"/>
                      <wp:positionH relativeFrom="column">
                        <wp:posOffset>4659630</wp:posOffset>
                      </wp:positionH>
                      <wp:positionV relativeFrom="page">
                        <wp:posOffset>120650</wp:posOffset>
                      </wp:positionV>
                      <wp:extent cx="285750" cy="266700"/>
                      <wp:effectExtent l="0" t="0" r="19050" b="19050"/>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66700"/>
                              </a:xfrm>
                              <a:prstGeom prst="rect">
                                <a:avLst/>
                              </a:prstGeom>
                              <a:solidFill>
                                <a:srgbClr val="FFFFFF"/>
                              </a:solidFill>
                              <a:ln w="9528">
                                <a:solidFill>
                                  <a:srgbClr val="000000"/>
                                </a:solidFill>
                                <a:prstDash val="solid"/>
                              </a:ln>
                            </wps:spPr>
                            <wps:txbx>
                              <w:txbxContent>
                                <w:p w:rsidR="00C34AAC" w:rsidRPr="001E13F3" w:rsidRDefault="00C34AAC" w:rsidP="00C34AAC"/>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00DCCBCC" id="Text Box 245" o:spid="_x0000_s1070" type="#_x0000_t202" style="position:absolute;margin-left:366.9pt;margin-top:9.5pt;width:22.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2kCQIAABwEAAAOAAAAZHJzL2Uyb0RvYy54bWysU9uO0zAQfUfiHyy/06RRetmo6Qq2KkKq&#10;AKnLB7iO01g4tvG4TcrXM3ay3QK7L4g8OB7P+MycM+PVfd8qchYOpNElnU5SSoTmppL6WNJvj9t3&#10;S0rAM10xZbQo6UUAvV+/fbPqbCEy0xhVCUcQREPR2ZI23tsiSYA3omUwMVZodNbGtcyj6Y5J5ViH&#10;6K1KsjSdJ51xlXWGCwA83QxOuo74dS24/1LXIDxRJcXafFxdXA9hTdYrVhwds43kYxnsH6pomdSY&#10;9Aq1YZ6Rk5N/QbWSOwOm9hNu2sTUteQickA20/QPNvuGWRG5oDhgrzLB/4Pln89fHZFVSbN8Rolm&#10;LTbpUfSefDA9CWeoUGehwMC9xVDfowM7HdmC3Rn+HTAkuYkZLgBGB0X62rXhj1wJXsQmXK7Chzwc&#10;D7PlbDFDD0dXNp8v0tiY5PmydeA/CtOSsCmpw77GAth5Bz6kZ8VTSMgFRslqK5WKhjseHpQjZ4Yz&#10;sI1fIIVXfgtTmnQlvZtly4HaqxBp/F6CCCVsGDRDqog+hik9SjSoEsTy/aGPwuf5k8YHU11QYnxO&#10;yLEx7iclHY5mSeHHiTlBifqksfd30zwPsxyNfLbI0HC3nsOth2mOUCX1lAzbBz/MPw6gZX6n95aH&#10;hgSptHl/8qaWUdJQ5FDRWDuOYJRtfC5hxm/tGPX8qNe/AAAA//8DAFBLAwQUAAYACAAAACEAWv3g&#10;pd0AAAAJAQAADwAAAGRycy9kb3ducmV2LnhtbEyPwU7DMBBE70j9B2srcaNOW9SEEKeqkADBjdIP&#10;cOIliRqvk9hNE76e5QTHnRnNvsn2k23FiINvHClYryIQSKUzDVUKTp/PdwkIHzQZ3TpCBTN62OeL&#10;m0ynxl3pA8djqASXkE+1gjqELpXSlzVa7VeuQ2Lvyw1WBz6HSppBX7nctnITRTtpdUP8odYdPtVY&#10;no8Xq+C7GU+Ec5G8Ht5eZmnf+/up75W6XU6HRxABp/AXhl98RoecmQp3IeNFqyDebhk9sPHAmzgQ&#10;xwkLhYLdOgKZZ/L/gvwHAAD//wMAUEsBAi0AFAAGAAgAAAAhALaDOJL+AAAA4QEAABMAAAAAAAAA&#10;AAAAAAAAAAAAAFtDb250ZW50X1R5cGVzXS54bWxQSwECLQAUAAYACAAAACEAOP0h/9YAAACUAQAA&#10;CwAAAAAAAAAAAAAAAAAvAQAAX3JlbHMvLnJlbHNQSwECLQAUAAYACAAAACEAOKPtpAkCAAAcBAAA&#10;DgAAAAAAAAAAAAAAAAAuAgAAZHJzL2Uyb0RvYy54bWxQSwECLQAUAAYACAAAACEAWv3gpd0AAAAJ&#10;AQAADwAAAAAAAAAAAAAAAABjBAAAZHJzL2Rvd25yZXYueG1sUEsFBgAAAAAEAAQA8wAAAG0FAAAA&#10;AA==&#10;" strokeweight=".26467mm">
                      <v:path arrowok="t"/>
                      <v:textbox>
                        <w:txbxContent>
                          <w:p w:rsidR="00C34AAC" w:rsidRPr="001E13F3" w:rsidRDefault="00C34AAC" w:rsidP="00C34AAC"/>
                        </w:txbxContent>
                      </v:textbox>
                      <w10:wrap anchory="page"/>
                    </v:shape>
                  </w:pict>
                </mc:Fallback>
              </mc:AlternateContent>
            </w:r>
          </w:p>
          <w:p w:rsidR="00C34AAC" w:rsidRDefault="00C34AAC" w:rsidP="003822F3">
            <w:pPr>
              <w:rPr>
                <w:rFonts w:cs="Arial"/>
                <w:iCs/>
                <w:sz w:val="20"/>
              </w:rPr>
            </w:pPr>
            <w:r>
              <w:rPr>
                <w:rFonts w:cs="Arial"/>
                <w:iCs/>
                <w:sz w:val="20"/>
              </w:rPr>
              <w:t xml:space="preserve">4 (3) Complies with the </w:t>
            </w:r>
          </w:p>
          <w:p w:rsidR="00C34AAC" w:rsidRDefault="00C34AAC" w:rsidP="003822F3">
            <w:r>
              <w:rPr>
                <w:rFonts w:cs="Arial"/>
                <w:iCs/>
                <w:sz w:val="20"/>
              </w:rPr>
              <w:t xml:space="preserve">Duty to co-operate                     Yes                                         No        </w:t>
            </w:r>
          </w:p>
          <w:p w:rsidR="00C34AAC" w:rsidRDefault="00C34AAC" w:rsidP="003822F3">
            <w:pPr>
              <w:ind w:left="113"/>
            </w:pPr>
            <w:r>
              <w:rPr>
                <w:rFonts w:cs="Arial"/>
                <w:iCs/>
                <w:sz w:val="20"/>
              </w:rPr>
              <w:t xml:space="preserve">               </w:t>
            </w:r>
          </w:p>
          <w:p w:rsidR="00C34AAC" w:rsidRDefault="00C34AAC" w:rsidP="003822F3">
            <w:pPr>
              <w:ind w:left="113"/>
              <w:rPr>
                <w:rFonts w:cs="Arial"/>
                <w:iCs/>
                <w:sz w:val="20"/>
              </w:rPr>
            </w:pPr>
            <w:r>
              <w:rPr>
                <w:rFonts w:cs="Arial"/>
                <w:iCs/>
                <w:sz w:val="20"/>
              </w:rPr>
              <w:t xml:space="preserve">            </w:t>
            </w:r>
          </w:p>
        </w:tc>
      </w:tr>
      <w:tr w:rsidR="00C34AAC" w:rsidTr="003822F3">
        <w:trPr>
          <w:gridAfter w:val="1"/>
          <w:wAfter w:w="34" w:type="dxa"/>
          <w:cantSplit/>
          <w:trHeight w:val="405"/>
        </w:trPr>
        <w:tc>
          <w:tcPr>
            <w:tcW w:w="9890" w:type="dxa"/>
            <w:gridSpan w:val="9"/>
            <w:tcBorders>
              <w:top w:val="single" w:sz="4" w:space="0" w:color="auto"/>
            </w:tcBorders>
            <w:noWrap/>
            <w:tcMar>
              <w:top w:w="0" w:type="dxa"/>
              <w:left w:w="108" w:type="dxa"/>
              <w:bottom w:w="0" w:type="dxa"/>
              <w:right w:w="108" w:type="dxa"/>
            </w:tcMar>
            <w:vAlign w:val="bottom"/>
          </w:tcPr>
          <w:p w:rsidR="00C34AAC" w:rsidRPr="00435912" w:rsidRDefault="00C34AAC" w:rsidP="003822F3">
            <w:pPr>
              <w:rPr>
                <w:sz w:val="16"/>
                <w:szCs w:val="16"/>
              </w:rPr>
            </w:pPr>
            <w:r w:rsidRPr="00435912">
              <w:rPr>
                <w:sz w:val="16"/>
                <w:szCs w:val="16"/>
              </w:rPr>
              <w:t>Please tick as appropri</w:t>
            </w:r>
            <w:r>
              <w:rPr>
                <w:sz w:val="16"/>
                <w:szCs w:val="16"/>
              </w:rPr>
              <w:t>a</w:t>
            </w:r>
            <w:r w:rsidRPr="00435912">
              <w:rPr>
                <w:sz w:val="16"/>
                <w:szCs w:val="16"/>
              </w:rPr>
              <w:t>te</w:t>
            </w:r>
          </w:p>
        </w:tc>
      </w:tr>
      <w:tr w:rsidR="00C34AAC" w:rsidTr="003822F3">
        <w:trPr>
          <w:trHeight w:val="180"/>
        </w:trPr>
        <w:tc>
          <w:tcPr>
            <w:tcW w:w="9924" w:type="dxa"/>
            <w:gridSpan w:val="10"/>
            <w:noWrap/>
            <w:tcMar>
              <w:top w:w="0" w:type="dxa"/>
              <w:left w:w="108" w:type="dxa"/>
              <w:bottom w:w="0" w:type="dxa"/>
              <w:right w:w="108" w:type="dxa"/>
            </w:tcMar>
            <w:vAlign w:val="bottom"/>
          </w:tcPr>
          <w:p w:rsidR="00C34AAC" w:rsidRDefault="00C34AAC" w:rsidP="003822F3">
            <w:pPr>
              <w:rPr>
                <w:rFonts w:cs="Arial"/>
                <w:sz w:val="20"/>
              </w:rPr>
            </w:pPr>
          </w:p>
          <w:p w:rsidR="00C34AAC" w:rsidRDefault="00C34AAC" w:rsidP="003822F3">
            <w:pPr>
              <w:rPr>
                <w:rFonts w:cs="Arial"/>
                <w:sz w:val="20"/>
              </w:rPr>
            </w:pPr>
            <w:r>
              <w:rPr>
                <w:rFonts w:cs="Arial"/>
                <w:sz w:val="20"/>
              </w:rPr>
              <w:t>5. Please give details of why you consider the Local Plan is not legally compliant or is unsound or fails to comply with the duty to co-operate. Please be as precise as possible.</w:t>
            </w:r>
          </w:p>
          <w:p w:rsidR="00C34AAC" w:rsidRDefault="00C34AAC" w:rsidP="003822F3">
            <w:r>
              <w:rPr>
                <w:rFonts w:cs="Arial"/>
                <w:sz w:val="20"/>
              </w:rPr>
              <w:t xml:space="preserve">If you wish to support the legal compliance or soundness of the Local Plan or its compliance with the duty to co-operate, please also use this box to set out your comments. </w:t>
            </w:r>
          </w:p>
        </w:tc>
      </w:tr>
      <w:tr w:rsidR="00C34AAC" w:rsidTr="003822F3">
        <w:trPr>
          <w:trHeight w:val="2835"/>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Pr>
              <w:pStyle w:val="ListParagraph"/>
              <w:widowControl/>
              <w:autoSpaceDE/>
              <w:autoSpaceDN/>
              <w:spacing w:after="160" w:line="259" w:lineRule="auto"/>
              <w:ind w:left="720" w:firstLine="0"/>
              <w:contextualSpacing/>
            </w:pPr>
            <w:r w:rsidRPr="00B00DE0">
              <w:rPr>
                <w:u w:val="single"/>
              </w:rPr>
              <w:t>Climate Change</w:t>
            </w:r>
          </w:p>
          <w:p w:rsidR="00C34AAC" w:rsidRPr="002E6CA8" w:rsidRDefault="00C34AAC" w:rsidP="003822F3">
            <w:r>
              <w:t>In its introduction</w:t>
            </w:r>
            <w:r>
              <w:rPr>
                <w:rStyle w:val="FootnoteReference"/>
              </w:rPr>
              <w:footnoteReference w:id="37"/>
            </w:r>
            <w:r>
              <w:t xml:space="preserve"> the plan stresses the “gravity of the climate change emergency”. In the case of Barratt’s farm far more could have been done to address this issue. The loss of large tracts of Green Belt has been discussed </w:t>
            </w:r>
            <w:r w:rsidRPr="002E6CA8">
              <w:t xml:space="preserve">extensively already in this submission. </w:t>
            </w:r>
          </w:p>
          <w:p w:rsidR="00C34AAC" w:rsidRDefault="00C34AAC" w:rsidP="003822F3"/>
          <w:p w:rsidR="00C34AAC" w:rsidRDefault="00C34AAC" w:rsidP="003822F3">
            <w:r>
              <w:t>The plan also states</w:t>
            </w:r>
            <w:r>
              <w:rPr>
                <w:rStyle w:val="FootnoteReference"/>
              </w:rPr>
              <w:footnoteReference w:id="38"/>
            </w:r>
            <w:r>
              <w:t xml:space="preserve">  “Developers should deliver a net gain of at least 10% in biodiversity and habitat creation”. Regarding Barratt’s Farm, although most ancient hedgerows, trees and watercourses appear to remain, and some ecological sites have been retained, the huge loss of fields is not compensated for and certainly it is not clear how there can be a “net gain”. </w:t>
            </w:r>
          </w:p>
          <w:p w:rsidR="00C34AAC" w:rsidRDefault="00C34AAC" w:rsidP="003822F3"/>
          <w:p w:rsidR="00C34AAC" w:rsidRDefault="00C34AAC" w:rsidP="003822F3">
            <w:r>
              <w:t>The plan</w:t>
            </w:r>
            <w:r>
              <w:rPr>
                <w:rStyle w:val="FootnoteReference"/>
              </w:rPr>
              <w:footnoteReference w:id="39"/>
            </w:r>
            <w:r>
              <w:t xml:space="preserve"> requires reversal of the fragmentation of ecological networks and wildlife sites by the creation of wildlife corridors. We suggest that in addition to the green space between new and existing housing a wildlife corridor should be created to run all the way along the western edge of the Barratt’s Farm site to connect and act as a “stepping stone” between Lavender hall Park in the north and what remains of the open countryside to the south and east. This should be included in policy BC1/3i.</w:t>
            </w:r>
          </w:p>
          <w:p w:rsidR="00C34AAC" w:rsidRDefault="00C34AAC" w:rsidP="003822F3"/>
          <w:p w:rsidR="00C34AAC" w:rsidRDefault="00C34AAC" w:rsidP="003822F3">
            <w:r>
              <w:t>The West Midlands Combined Authority action WM2014 requires the planting of one tree per resident. The plan specifies “Facilitating the planting of 250,000 trees by 2030”</w:t>
            </w:r>
            <w:r>
              <w:rPr>
                <w:rStyle w:val="FootnoteReference"/>
              </w:rPr>
              <w:footnoteReference w:id="40"/>
            </w:r>
            <w:r>
              <w:t>. This would mean 11,500 trees in Balsall Common. This requires land. For trees to grow to maturity and contribute meaningfully to reduction in carbon dioxide emissions they need space. A separation between trees of 2m is recommended by the Woodland Trust</w:t>
            </w:r>
            <w:r>
              <w:rPr>
                <w:rStyle w:val="FootnoteReference"/>
              </w:rPr>
              <w:footnoteReference w:id="41"/>
            </w:r>
            <w:r>
              <w:t xml:space="preserve"> – i.e. 2500 trees per hectare - although to allow trees to grow to maturity there would have to be significant thinning and there would not be 11,500 mature trees. </w:t>
            </w:r>
            <w:r w:rsidRPr="007D7658">
              <w:t>(Veteran/Noble trees require a 10m buffer all round.</w:t>
            </w:r>
            <w:r w:rsidRPr="007D7658">
              <w:rPr>
                <w:rStyle w:val="FootnoteReference"/>
              </w:rPr>
              <w:footnoteReference w:id="42"/>
            </w:r>
            <w:r w:rsidRPr="007D7658">
              <w:t xml:space="preserve">) </w:t>
            </w:r>
            <w:r>
              <w:t>Allowing for access this would require about 10ha for Balsall Common; and there is no obvious allocation of this land in the plan.</w:t>
            </w:r>
            <w:r w:rsidRPr="001D64FA">
              <w:t xml:space="preserve"> </w:t>
            </w:r>
            <w:r>
              <w:t xml:space="preserve">The Barratt’s Farm site would be the most suitable to meet some of this need. It is by far the largest site and trees could provide screening </w:t>
            </w:r>
            <w:r>
              <w:lastRenderedPageBreak/>
              <w:t>from HS2. Indeed, HS2 has removed and is currently removing, many trees throughout the village and we will have a significant net loss if no action is taken. See pictures below. This plan should be the opportunity to do it.</w:t>
            </w:r>
          </w:p>
          <w:p w:rsidR="00C34AAC" w:rsidRDefault="00C34AAC" w:rsidP="003822F3">
            <w:pPr>
              <w:rPr>
                <w:rFonts w:ascii="Calibri" w:eastAsia="Times New Roman" w:hAnsi="Calibri" w:cs="Calibri"/>
              </w:rPr>
            </w:pPr>
            <w:r>
              <w:rPr>
                <w:rFonts w:eastAsia="Times New Roman"/>
              </w:rPr>
              <w:br/>
            </w:r>
            <w:r>
              <w:rPr>
                <w:rFonts w:eastAsia="Times New Roman"/>
                <w:noProof/>
                <w:lang w:val="en-GB" w:eastAsia="en-GB"/>
              </w:rPr>
              <w:drawing>
                <wp:inline distT="0" distB="0" distL="0" distR="0" wp14:anchorId="09CCA63F" wp14:editId="0B127F4B">
                  <wp:extent cx="5435600" cy="407670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29AD5B-F91D-435E-A794-DF67C10B311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35600" cy="4076700"/>
                          </a:xfrm>
                          <a:prstGeom prst="rect">
                            <a:avLst/>
                          </a:prstGeom>
                          <a:noFill/>
                          <a:ln>
                            <a:noFill/>
                          </a:ln>
                        </pic:spPr>
                      </pic:pic>
                    </a:graphicData>
                  </a:graphic>
                </wp:inline>
              </w:drawing>
            </w:r>
          </w:p>
          <w:p w:rsidR="00C34AAC" w:rsidRDefault="00C34AAC" w:rsidP="003822F3">
            <w:pPr>
              <w:spacing w:after="240"/>
              <w:rPr>
                <w:rFonts w:eastAsia="Times New Roman"/>
              </w:rPr>
            </w:pPr>
          </w:p>
          <w:p w:rsidR="00C34AAC" w:rsidRDefault="00C34AAC" w:rsidP="003822F3">
            <w:pPr>
              <w:spacing w:after="240"/>
              <w:rPr>
                <w:rFonts w:eastAsia="Times New Roman"/>
              </w:rPr>
            </w:pPr>
            <w:r>
              <w:rPr>
                <w:rFonts w:eastAsia="Times New Roman"/>
              </w:rPr>
              <w:t>The greenway adjacent to site BC1 before removal of trees for HS2</w:t>
            </w:r>
            <w:r>
              <w:rPr>
                <w:rFonts w:eastAsia="Times New Roman"/>
              </w:rPr>
              <w:br/>
            </w:r>
            <w:r>
              <w:rPr>
                <w:rFonts w:eastAsia="Times New Roman"/>
                <w:noProof/>
                <w:lang w:val="en-GB" w:eastAsia="en-GB"/>
              </w:rPr>
              <w:drawing>
                <wp:inline distT="0" distB="0" distL="0" distR="0" wp14:anchorId="5FAA0526" wp14:editId="18945B09">
                  <wp:extent cx="5435600" cy="407670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EE0B71-E763-47D4-98FA-930DAAA05C3C"/>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435600" cy="4076700"/>
                          </a:xfrm>
                          <a:prstGeom prst="rect">
                            <a:avLst/>
                          </a:prstGeom>
                          <a:noFill/>
                          <a:ln>
                            <a:noFill/>
                          </a:ln>
                        </pic:spPr>
                      </pic:pic>
                    </a:graphicData>
                  </a:graphic>
                </wp:inline>
              </w:drawing>
            </w:r>
          </w:p>
          <w:p w:rsidR="00C34AAC" w:rsidRDefault="00C34AAC" w:rsidP="003822F3">
            <w:r>
              <w:t>The same location after removal and stacking of trees for HS2</w:t>
            </w:r>
          </w:p>
          <w:p w:rsidR="00C34AAC" w:rsidRDefault="00C34AAC" w:rsidP="003822F3"/>
          <w:p w:rsidR="00C34AAC" w:rsidRDefault="00C34AAC" w:rsidP="003822F3">
            <w:pPr>
              <w:jc w:val="right"/>
              <w:rPr>
                <w:rFonts w:cs="Arial"/>
                <w:sz w:val="16"/>
                <w:szCs w:val="16"/>
              </w:rPr>
            </w:pPr>
            <w:r>
              <w:rPr>
                <w:sz w:val="16"/>
              </w:rPr>
              <w:t>(Continue on a separate sheet /expand box if necessary)</w:t>
            </w:r>
          </w:p>
        </w:tc>
      </w:tr>
      <w:tr w:rsidR="00C34AAC" w:rsidTr="003822F3">
        <w:trPr>
          <w:trHeight w:val="180"/>
        </w:trPr>
        <w:tc>
          <w:tcPr>
            <w:tcW w:w="9924" w:type="dxa"/>
            <w:gridSpan w:val="10"/>
            <w:noWrap/>
            <w:tcMar>
              <w:top w:w="0" w:type="dxa"/>
              <w:left w:w="108" w:type="dxa"/>
              <w:bottom w:w="0" w:type="dxa"/>
              <w:right w:w="108" w:type="dxa"/>
            </w:tcMar>
            <w:vAlign w:val="bottom"/>
          </w:tcPr>
          <w:p w:rsidR="00C34AAC" w:rsidRDefault="00C34AAC" w:rsidP="003822F3">
            <w:pPr>
              <w:rPr>
                <w:rFonts w:cs="Arial"/>
                <w:sz w:val="20"/>
              </w:rPr>
            </w:pPr>
          </w:p>
          <w:p w:rsidR="00C34AAC" w:rsidRDefault="00C34AAC" w:rsidP="003822F3">
            <w:r>
              <w:rPr>
                <w:rFonts w:cs="Arial"/>
                <w:sz w:val="20"/>
              </w:rPr>
              <w:t xml:space="preserve">6.  Please set out the modification(s) you consider necessary to make the Local Plan legally </w:t>
            </w:r>
            <w:r>
              <w:rPr>
                <w:rFonts w:cs="Arial"/>
                <w:sz w:val="20"/>
              </w:rPr>
              <w:lastRenderedPageBreak/>
              <w:t>compliant and sound, in respect of any legal compliance or soundness matters you have identified at 5 above.  (Please note that non-compliance with the duty to co-operate is incapable of modification at examination).  You will need to say why each modification will make the Local Plan legally compliant or sound.  It will be helpful if you are able to put forward your suggested revised wording of any policy or text. Please be as precise as possible.</w:t>
            </w:r>
          </w:p>
        </w:tc>
      </w:tr>
      <w:tr w:rsidR="00C34AAC" w:rsidTr="003822F3">
        <w:trPr>
          <w:trHeight w:val="2078"/>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Pr>
              <w:rPr>
                <w:rFonts w:cs="Arial"/>
                <w:sz w:val="16"/>
                <w:szCs w:val="16"/>
              </w:rPr>
            </w:pPr>
          </w:p>
          <w:p w:rsidR="00C34AAC" w:rsidRPr="008077FE" w:rsidRDefault="00C34AAC" w:rsidP="003822F3">
            <w:pPr>
              <w:pStyle w:val="TableParagraph"/>
              <w:ind w:left="107" w:right="171"/>
            </w:pPr>
            <w:r w:rsidRPr="008077FE">
              <w:t xml:space="preserve">The following to be added to Policy BC1 </w:t>
            </w:r>
            <w:r>
              <w:t>4</w:t>
            </w:r>
            <w:r w:rsidRPr="008077FE">
              <w:t xml:space="preserve"> i</w:t>
            </w:r>
            <w:r>
              <w:t>:-</w:t>
            </w:r>
          </w:p>
          <w:p w:rsidR="00C34AAC" w:rsidRPr="008077FE" w:rsidRDefault="00C34AAC" w:rsidP="003822F3">
            <w:pPr>
              <w:pStyle w:val="TableParagraph"/>
              <w:ind w:left="107" w:right="171"/>
            </w:pPr>
          </w:p>
          <w:p w:rsidR="00C34AAC" w:rsidRDefault="00C34AAC" w:rsidP="003822F3">
            <w:pPr>
              <w:pStyle w:val="TableParagraph"/>
              <w:ind w:left="107" w:right="171"/>
            </w:pPr>
            <w:r>
              <w:t>after.… woodland copse planting. “</w:t>
            </w:r>
            <w:r w:rsidRPr="008077FE">
              <w:t>This to provide a minimum 10% net gain in biodiversity and habitat creation</w:t>
            </w:r>
            <w:r>
              <w:t>;</w:t>
            </w:r>
            <w:r w:rsidRPr="008077FE">
              <w:t xml:space="preserve"> and space for tree planting to meet the requirements of paragraph 38 challenge K</w:t>
            </w:r>
            <w:r>
              <w:t>;</w:t>
            </w:r>
            <w:r w:rsidRPr="008077FE">
              <w:t xml:space="preserve"> and replacement of trees and habitat lost to HS2.</w:t>
            </w:r>
            <w:r>
              <w:t>”</w:t>
            </w:r>
          </w:p>
          <w:p w:rsidR="00C34AAC" w:rsidRDefault="00C34AAC" w:rsidP="003822F3">
            <w:pPr>
              <w:pStyle w:val="TableParagraph"/>
              <w:ind w:left="107" w:right="171"/>
              <w:rPr>
                <w:sz w:val="20"/>
              </w:rPr>
            </w:pPr>
          </w:p>
          <w:p w:rsidR="00C34AAC" w:rsidRDefault="00C34AAC" w:rsidP="003822F3">
            <w:pPr>
              <w:rPr>
                <w:sz w:val="20"/>
              </w:rPr>
            </w:pPr>
            <w:r>
              <w:t>“A wildlife corridor at least 6.5m wide</w:t>
            </w:r>
            <w:r>
              <w:rPr>
                <w:color w:val="FF0000"/>
              </w:rPr>
              <w:t xml:space="preserve"> </w:t>
            </w:r>
            <w:r>
              <w:t xml:space="preserve">to be created to run all the way along the western edge of the Barratt’s Farm site to connect and act as a “stepping stone” between Lavender hall Park in the north and what remains of the open countryside to the south and east.” </w:t>
            </w:r>
          </w:p>
          <w:p w:rsidR="00C34AAC" w:rsidRDefault="00C34AAC" w:rsidP="003822F3">
            <w:pPr>
              <w:rPr>
                <w:rFonts w:cs="Arial"/>
                <w:sz w:val="16"/>
                <w:szCs w:val="16"/>
              </w:rPr>
            </w:pPr>
          </w:p>
          <w:p w:rsidR="00C34AAC" w:rsidRDefault="00C34AAC" w:rsidP="003822F3">
            <w:pPr>
              <w:rPr>
                <w:rFonts w:cs="Arial"/>
                <w:sz w:val="16"/>
                <w:szCs w:val="16"/>
              </w:rPr>
            </w:pPr>
          </w:p>
          <w:p w:rsidR="00C34AAC" w:rsidRDefault="00C34AAC" w:rsidP="003822F3">
            <w:pPr>
              <w:rPr>
                <w:rFonts w:cs="Arial"/>
                <w:sz w:val="16"/>
                <w:szCs w:val="16"/>
              </w:rPr>
            </w:pPr>
          </w:p>
          <w:p w:rsidR="00C34AAC" w:rsidRDefault="00C34AAC" w:rsidP="003822F3">
            <w:pPr>
              <w:rPr>
                <w:rFonts w:cs="Arial"/>
                <w:sz w:val="16"/>
                <w:szCs w:val="16"/>
              </w:rPr>
            </w:pPr>
          </w:p>
          <w:p w:rsidR="00C34AAC" w:rsidRDefault="00C34AAC" w:rsidP="003822F3">
            <w:pPr>
              <w:rPr>
                <w:rFonts w:cs="Arial"/>
                <w:sz w:val="16"/>
                <w:szCs w:val="16"/>
              </w:rPr>
            </w:pPr>
          </w:p>
          <w:p w:rsidR="00C34AAC" w:rsidRDefault="00C34AAC" w:rsidP="003822F3">
            <w:pPr>
              <w:rPr>
                <w:rFonts w:cs="Arial"/>
                <w:sz w:val="16"/>
                <w:szCs w:val="16"/>
              </w:rPr>
            </w:pPr>
          </w:p>
          <w:p w:rsidR="00C34AAC" w:rsidRDefault="00C34AAC" w:rsidP="003822F3">
            <w:pPr>
              <w:rPr>
                <w:rFonts w:cs="Arial"/>
                <w:sz w:val="16"/>
                <w:szCs w:val="16"/>
              </w:rPr>
            </w:pPr>
          </w:p>
          <w:p w:rsidR="00C34AAC" w:rsidRDefault="00C34AAC" w:rsidP="003822F3">
            <w:pPr>
              <w:jc w:val="right"/>
              <w:rPr>
                <w:rFonts w:cs="Arial"/>
                <w:sz w:val="16"/>
                <w:szCs w:val="16"/>
              </w:rPr>
            </w:pPr>
            <w:r>
              <w:rPr>
                <w:rFonts w:cs="Arial"/>
                <w:sz w:val="16"/>
                <w:szCs w:val="16"/>
              </w:rPr>
              <w:t>(Continue on a separate sheet /expand box if necessary)</w:t>
            </w:r>
          </w:p>
        </w:tc>
      </w:tr>
      <w:tr w:rsidR="00C34AAC" w:rsidTr="003822F3">
        <w:trPr>
          <w:cantSplit/>
          <w:trHeight w:val="57"/>
        </w:trPr>
        <w:tc>
          <w:tcPr>
            <w:tcW w:w="9924" w:type="dxa"/>
            <w:gridSpan w:val="10"/>
            <w:tcMar>
              <w:top w:w="0" w:type="dxa"/>
              <w:left w:w="108" w:type="dxa"/>
              <w:bottom w:w="0" w:type="dxa"/>
              <w:right w:w="108" w:type="dxa"/>
            </w:tcMar>
            <w:vAlign w:val="center"/>
          </w:tcPr>
          <w:p w:rsidR="00C34AAC" w:rsidRDefault="00C34AAC" w:rsidP="003822F3">
            <w:pPr>
              <w:jc w:val="right"/>
              <w:rPr>
                <w:rFonts w:cs="Arial"/>
                <w:sz w:val="16"/>
                <w:szCs w:val="16"/>
              </w:rPr>
            </w:pPr>
          </w:p>
          <w:p w:rsidR="00C34AAC" w:rsidRDefault="00C34AAC" w:rsidP="003822F3">
            <w:r>
              <w:rPr>
                <w:rFonts w:cs="Arial"/>
                <w:b/>
                <w:i/>
                <w:iCs/>
                <w:color w:val="000000"/>
                <w:sz w:val="20"/>
              </w:rPr>
              <w:t>Please note</w:t>
            </w:r>
            <w:r>
              <w:rPr>
                <w:rFonts w:cs="Arial"/>
                <w:i/>
                <w:iCs/>
                <w:color w:val="000000"/>
                <w:sz w:val="20"/>
              </w:rPr>
              <w:t xml:space="preserve">  In your representation y</w:t>
            </w:r>
            <w:r>
              <w:rPr>
                <w:i/>
                <w:sz w:val="20"/>
                <w:szCs w:val="20"/>
              </w:rPr>
              <w:t xml:space="preserve">ou </w:t>
            </w:r>
            <w:r>
              <w:rPr>
                <w:rFonts w:cs="Arial"/>
                <w:i/>
                <w:iCs/>
                <w:color w:val="000000"/>
                <w:sz w:val="20"/>
                <w:szCs w:val="20"/>
              </w:rPr>
              <w:t>should provide succinctly all the evidence and supporting information necessary to support your representation and your suggested modification(s).  You should not assume that you will have a further opportunity to make submissions.</w:t>
            </w:r>
          </w:p>
          <w:p w:rsidR="00C34AAC" w:rsidRDefault="00C34AAC" w:rsidP="003822F3">
            <w:pPr>
              <w:rPr>
                <w:rFonts w:cs="Arial"/>
                <w:b/>
                <w:bCs/>
                <w:i/>
                <w:iCs/>
                <w:color w:val="000000"/>
                <w:sz w:val="20"/>
              </w:rPr>
            </w:pPr>
            <w:r>
              <w:rPr>
                <w:rFonts w:cs="Arial"/>
                <w:b/>
                <w:bCs/>
                <w:i/>
                <w:iCs/>
                <w:color w:val="000000"/>
                <w:sz w:val="20"/>
              </w:rPr>
              <w:t>After this stage, further submissions may only be made if invited by the Inspector, based on the matters and issues he or she identifies for examination.</w:t>
            </w:r>
          </w:p>
          <w:p w:rsidR="00C34AAC" w:rsidRDefault="00C34AAC" w:rsidP="003822F3">
            <w:pPr>
              <w:rPr>
                <w:rFonts w:cs="Arial"/>
                <w:b/>
                <w:bCs/>
                <w:i/>
                <w:sz w:val="20"/>
              </w:rPr>
            </w:pPr>
          </w:p>
        </w:tc>
      </w:tr>
      <w:tr w:rsidR="00C34AAC" w:rsidTr="003822F3">
        <w:trPr>
          <w:cantSplit/>
          <w:trHeight w:val="540"/>
        </w:trPr>
        <w:tc>
          <w:tcPr>
            <w:tcW w:w="9924" w:type="dxa"/>
            <w:gridSpan w:val="10"/>
            <w:tcMar>
              <w:top w:w="0" w:type="dxa"/>
              <w:left w:w="108" w:type="dxa"/>
              <w:bottom w:w="0" w:type="dxa"/>
              <w:right w:w="108" w:type="dxa"/>
            </w:tcMar>
            <w:vAlign w:val="center"/>
          </w:tcPr>
          <w:p w:rsidR="00C34AAC" w:rsidRDefault="00C34AAC" w:rsidP="003822F3">
            <w:pPr>
              <w:rPr>
                <w:rFonts w:cs="Arial"/>
                <w:bCs/>
                <w:sz w:val="20"/>
              </w:rPr>
            </w:pPr>
            <w:r>
              <w:rPr>
                <w:rFonts w:cs="Arial"/>
                <w:bCs/>
                <w:sz w:val="20"/>
              </w:rPr>
              <w:t>7. If your representation is seeking a modification to the plan, do you consider it necessary to participate in examination hearing session(s)?</w:t>
            </w:r>
          </w:p>
        </w:tc>
      </w:tr>
      <w:tr w:rsidR="00C34AAC" w:rsidTr="003822F3">
        <w:trPr>
          <w:cantSplit/>
          <w:trHeight w:val="120"/>
        </w:trPr>
        <w:tc>
          <w:tcPr>
            <w:tcW w:w="9924" w:type="dxa"/>
            <w:gridSpan w:val="10"/>
            <w:noWrap/>
            <w:tcMar>
              <w:top w:w="0" w:type="dxa"/>
              <w:left w:w="108" w:type="dxa"/>
              <w:bottom w:w="0" w:type="dxa"/>
              <w:right w:w="108" w:type="dxa"/>
            </w:tcMar>
            <w:vAlign w:val="center"/>
          </w:tcPr>
          <w:p w:rsidR="00C34AAC" w:rsidRDefault="00C34AAC" w:rsidP="003822F3">
            <w:pPr>
              <w:rPr>
                <w:rFonts w:cs="Arial"/>
                <w:sz w:val="20"/>
              </w:rPr>
            </w:pPr>
          </w:p>
        </w:tc>
      </w:tr>
      <w:tr w:rsidR="00C34AAC" w:rsidTr="003822F3">
        <w:trPr>
          <w:cantSplit/>
          <w:trHeight w:val="284"/>
        </w:trPr>
        <w:tc>
          <w:tcPr>
            <w:tcW w:w="662" w:type="dxa"/>
            <w:tcBorders>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rPr>
                <w:rFonts w:cs="Arial"/>
                <w:sz w:val="20"/>
              </w:rPr>
            </w:pPr>
            <w:r>
              <w:rPr>
                <w:rFonts w:cs="Arial"/>
                <w:sz w:val="20"/>
              </w:rPr>
              <w:t>x</w:t>
            </w:r>
          </w:p>
        </w:tc>
        <w:tc>
          <w:tcPr>
            <w:tcW w:w="3780" w:type="dxa"/>
            <w:gridSpan w:val="4"/>
            <w:tcBorders>
              <w:left w:val="single" w:sz="8" w:space="0" w:color="000000"/>
              <w:right w:val="single" w:sz="8" w:space="0" w:color="000000"/>
            </w:tcBorders>
            <w:noWrap/>
            <w:tcMar>
              <w:top w:w="0" w:type="dxa"/>
              <w:left w:w="108" w:type="dxa"/>
              <w:bottom w:w="0" w:type="dxa"/>
              <w:right w:w="108" w:type="dxa"/>
            </w:tcMar>
            <w:vAlign w:val="center"/>
          </w:tcPr>
          <w:p w:rsidR="00C34AAC" w:rsidRDefault="00C34AAC" w:rsidP="003822F3">
            <w:r>
              <w:rPr>
                <w:rFonts w:cs="Arial"/>
                <w:b/>
                <w:bCs/>
                <w:sz w:val="20"/>
              </w:rPr>
              <w:t>No</w:t>
            </w:r>
            <w:r>
              <w:rPr>
                <w:rFonts w:cs="Arial"/>
                <w:sz w:val="20"/>
              </w:rPr>
              <w:t xml:space="preserve">, I do not wish to </w:t>
            </w:r>
          </w:p>
          <w:p w:rsidR="00C34AAC" w:rsidRDefault="00C34AAC" w:rsidP="003822F3">
            <w:pPr>
              <w:rPr>
                <w:rFonts w:cs="Arial"/>
                <w:sz w:val="20"/>
              </w:rPr>
            </w:pPr>
            <w:r>
              <w:rPr>
                <w:rFonts w:cs="Arial"/>
                <w:sz w:val="20"/>
              </w:rPr>
              <w:t xml:space="preserve">participate in </w:t>
            </w:r>
          </w:p>
          <w:p w:rsidR="00C34AAC" w:rsidRDefault="00C34AAC" w:rsidP="003822F3">
            <w:pPr>
              <w:rPr>
                <w:rFonts w:cs="Arial"/>
                <w:sz w:val="20"/>
              </w:rPr>
            </w:pPr>
            <w:r>
              <w:rPr>
                <w:rFonts w:cs="Arial"/>
                <w:sz w:val="20"/>
              </w:rPr>
              <w:t>hearing session(s)</w:t>
            </w:r>
          </w:p>
        </w:tc>
        <w:tc>
          <w:tcPr>
            <w:tcW w:w="104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p>
        </w:tc>
        <w:tc>
          <w:tcPr>
            <w:tcW w:w="3416" w:type="dxa"/>
            <w:gridSpan w:val="3"/>
            <w:tcBorders>
              <w:left w:val="single" w:sz="8" w:space="0" w:color="000000"/>
            </w:tcBorders>
            <w:noWrap/>
            <w:tcMar>
              <w:top w:w="0" w:type="dxa"/>
              <w:left w:w="108" w:type="dxa"/>
              <w:bottom w:w="0" w:type="dxa"/>
              <w:right w:w="108" w:type="dxa"/>
            </w:tcMar>
            <w:vAlign w:val="center"/>
          </w:tcPr>
          <w:p w:rsidR="00C34AAC" w:rsidRDefault="00C34AAC" w:rsidP="003822F3">
            <w:r>
              <w:rPr>
                <w:rFonts w:cs="Arial"/>
                <w:b/>
                <w:bCs/>
                <w:sz w:val="20"/>
              </w:rPr>
              <w:t>Yes</w:t>
            </w:r>
            <w:r>
              <w:rPr>
                <w:rFonts w:cs="Arial"/>
                <w:sz w:val="20"/>
              </w:rPr>
              <w:t xml:space="preserve">, I wish to participate in </w:t>
            </w:r>
          </w:p>
          <w:p w:rsidR="00C34AAC" w:rsidRDefault="00C34AAC" w:rsidP="003822F3">
            <w:pPr>
              <w:rPr>
                <w:rFonts w:cs="Arial"/>
                <w:sz w:val="20"/>
              </w:rPr>
            </w:pPr>
            <w:r>
              <w:rPr>
                <w:rFonts w:cs="Arial"/>
                <w:sz w:val="20"/>
              </w:rPr>
              <w:t>hearing session(s)</w:t>
            </w:r>
          </w:p>
        </w:tc>
      </w:tr>
      <w:tr w:rsidR="00C34AAC" w:rsidTr="003822F3">
        <w:trPr>
          <w:cantSplit/>
          <w:trHeight w:val="60"/>
        </w:trPr>
        <w:tc>
          <w:tcPr>
            <w:tcW w:w="9924" w:type="dxa"/>
            <w:gridSpan w:val="10"/>
            <w:noWrap/>
            <w:tcMar>
              <w:top w:w="0" w:type="dxa"/>
              <w:left w:w="108" w:type="dxa"/>
              <w:bottom w:w="0" w:type="dxa"/>
              <w:right w:w="108" w:type="dxa"/>
            </w:tcMar>
            <w:vAlign w:val="center"/>
          </w:tcPr>
          <w:p w:rsidR="00C34AAC" w:rsidRDefault="00C34AAC" w:rsidP="003822F3">
            <w:pPr>
              <w:rPr>
                <w:rFonts w:cs="Arial"/>
                <w:sz w:val="20"/>
              </w:rPr>
            </w:pPr>
          </w:p>
          <w:p w:rsidR="00C34AAC" w:rsidRDefault="00C34AAC" w:rsidP="003822F3">
            <w:pPr>
              <w:shd w:val="clear" w:color="auto" w:fill="D9D9D9"/>
            </w:pPr>
            <w:r>
              <w:rPr>
                <w:rFonts w:cs="Arial"/>
                <w:sz w:val="20"/>
                <w:shd w:val="clear" w:color="auto" w:fill="D3D3D3"/>
              </w:rPr>
              <w:t>Please note that while this will provide an initial indication of your wish to participate in hearing session(s), you may be asked at a later point to confirm your request to participate.</w:t>
            </w:r>
          </w:p>
          <w:p w:rsidR="00C34AAC" w:rsidRDefault="00C34AAC" w:rsidP="003822F3">
            <w:pPr>
              <w:rPr>
                <w:rFonts w:cs="Arial"/>
                <w:sz w:val="20"/>
              </w:rPr>
            </w:pPr>
          </w:p>
          <w:p w:rsidR="00C34AAC" w:rsidRDefault="00C34AAC" w:rsidP="003822F3">
            <w:pPr>
              <w:rPr>
                <w:rFonts w:cs="Arial"/>
                <w:sz w:val="20"/>
              </w:rPr>
            </w:pPr>
          </w:p>
        </w:tc>
      </w:tr>
      <w:tr w:rsidR="00C34AAC" w:rsidTr="003822F3">
        <w:trPr>
          <w:cantSplit/>
          <w:trHeight w:val="300"/>
        </w:trPr>
        <w:tc>
          <w:tcPr>
            <w:tcW w:w="9924" w:type="dxa"/>
            <w:gridSpan w:val="10"/>
            <w:noWrap/>
            <w:tcMar>
              <w:top w:w="0" w:type="dxa"/>
              <w:left w:w="108" w:type="dxa"/>
              <w:bottom w:w="0" w:type="dxa"/>
              <w:right w:w="108" w:type="dxa"/>
            </w:tcMar>
            <w:vAlign w:val="center"/>
          </w:tcPr>
          <w:p w:rsidR="00C34AAC" w:rsidRDefault="00C34AAC" w:rsidP="003822F3">
            <w:pPr>
              <w:rPr>
                <w:rFonts w:cs="Arial"/>
                <w:sz w:val="20"/>
              </w:rPr>
            </w:pPr>
            <w:r>
              <w:rPr>
                <w:rFonts w:cs="Arial"/>
                <w:sz w:val="20"/>
              </w:rPr>
              <w:t>8.  If you wish to participate in the hearing session(s), please outline why you consider this to be necessary:</w:t>
            </w:r>
          </w:p>
        </w:tc>
      </w:tr>
      <w:tr w:rsidR="00C34AAC" w:rsidTr="003822F3">
        <w:trPr>
          <w:cantSplit/>
          <w:trHeight w:val="57"/>
        </w:trPr>
        <w:tc>
          <w:tcPr>
            <w:tcW w:w="9924" w:type="dxa"/>
            <w:gridSpan w:val="10"/>
            <w:tcBorders>
              <w:bottom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p>
        </w:tc>
      </w:tr>
      <w:tr w:rsidR="00C34AAC" w:rsidTr="003822F3">
        <w:trPr>
          <w:cantSplit/>
          <w:trHeight w:val="1042"/>
        </w:trPr>
        <w:tc>
          <w:tcPr>
            <w:tcW w:w="9924" w:type="dxa"/>
            <w:gridSpan w:val="10"/>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tc>
      </w:tr>
      <w:tr w:rsidR="00C34AAC" w:rsidTr="003822F3">
        <w:trPr>
          <w:cantSplit/>
          <w:trHeight w:val="300"/>
        </w:trPr>
        <w:tc>
          <w:tcPr>
            <w:tcW w:w="9924" w:type="dxa"/>
            <w:gridSpan w:val="10"/>
            <w:vMerge w:val="restart"/>
            <w:tcMar>
              <w:top w:w="0" w:type="dxa"/>
              <w:left w:w="108" w:type="dxa"/>
              <w:bottom w:w="0" w:type="dxa"/>
              <w:right w:w="108" w:type="dxa"/>
            </w:tcMar>
            <w:vAlign w:val="center"/>
          </w:tcPr>
          <w:p w:rsidR="00C34AAC" w:rsidRDefault="00C34AAC" w:rsidP="003822F3">
            <w:r>
              <w:rPr>
                <w:rFonts w:cs="Arial"/>
                <w:b/>
                <w:i/>
                <w:sz w:val="20"/>
              </w:rPr>
              <w:t>Please note</w:t>
            </w:r>
            <w:r>
              <w:rPr>
                <w:rFonts w:cs="Arial"/>
                <w:i/>
                <w:sz w:val="20"/>
              </w:rPr>
              <w:t xml:space="preserve"> the Inspector will determine the most appropriate procedure to adopt to hear those who have indicated that they wish to participate in </w:t>
            </w:r>
          </w:p>
          <w:p w:rsidR="00C34AAC" w:rsidRDefault="00C34AAC" w:rsidP="003822F3">
            <w:pPr>
              <w:rPr>
                <w:rFonts w:cs="Arial"/>
                <w:i/>
                <w:sz w:val="20"/>
              </w:rPr>
            </w:pPr>
            <w:r>
              <w:rPr>
                <w:rFonts w:cs="Arial"/>
                <w:i/>
                <w:sz w:val="20"/>
              </w:rPr>
              <w:t>hearing session(s).  You may be asked to confirm your wish to participate when the Inspector has identified the matters and issues for examination.</w:t>
            </w:r>
          </w:p>
        </w:tc>
      </w:tr>
      <w:tr w:rsidR="00C34AAC" w:rsidTr="003822F3">
        <w:trPr>
          <w:cantSplit/>
          <w:trHeight w:val="243"/>
        </w:trPr>
        <w:tc>
          <w:tcPr>
            <w:tcW w:w="9924" w:type="dxa"/>
            <w:gridSpan w:val="10"/>
            <w:vMerge/>
            <w:tcMar>
              <w:top w:w="0" w:type="dxa"/>
              <w:left w:w="108" w:type="dxa"/>
              <w:bottom w:w="0" w:type="dxa"/>
              <w:right w:w="108" w:type="dxa"/>
            </w:tcMar>
            <w:vAlign w:val="center"/>
          </w:tcPr>
          <w:p w:rsidR="00C34AAC" w:rsidRDefault="00C34AAC" w:rsidP="003822F3">
            <w:pPr>
              <w:rPr>
                <w:rFonts w:cs="Arial"/>
                <w:sz w:val="20"/>
              </w:rPr>
            </w:pPr>
          </w:p>
        </w:tc>
      </w:tr>
    </w:tbl>
    <w:p w:rsidR="00C34AAC" w:rsidRDefault="00C34AAC" w:rsidP="00C34AAC"/>
    <w:p w:rsidR="00C34AAC" w:rsidRDefault="00C34AAC" w:rsidP="00C34AAC"/>
    <w:tbl>
      <w:tblPr>
        <w:tblW w:w="8460" w:type="dxa"/>
        <w:tblInd w:w="108" w:type="dxa"/>
        <w:tblCellMar>
          <w:left w:w="10" w:type="dxa"/>
          <w:right w:w="10" w:type="dxa"/>
        </w:tblCellMar>
        <w:tblLook w:val="0000" w:firstRow="0" w:lastRow="0" w:firstColumn="0" w:lastColumn="0" w:noHBand="0" w:noVBand="0"/>
      </w:tblPr>
      <w:tblGrid>
        <w:gridCol w:w="2189"/>
        <w:gridCol w:w="3928"/>
        <w:gridCol w:w="1567"/>
        <w:gridCol w:w="776"/>
      </w:tblGrid>
      <w:tr w:rsidR="00C34AAC" w:rsidTr="003822F3">
        <w:trPr>
          <w:cantSplit/>
          <w:trHeight w:val="300"/>
        </w:trPr>
        <w:tc>
          <w:tcPr>
            <w:tcW w:w="2189" w:type="dxa"/>
            <w:tcBorders>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r>
              <w:rPr>
                <w:rFonts w:cs="Arial"/>
                <w:sz w:val="20"/>
              </w:rPr>
              <w:t>9. Signature:</w:t>
            </w:r>
          </w:p>
        </w:tc>
        <w:tc>
          <w:tcPr>
            <w:tcW w:w="3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rPr>
                <w:rFonts w:cs="Arial"/>
                <w:sz w:val="20"/>
              </w:rPr>
            </w:pPr>
            <w:r>
              <w:rPr>
                <w:rFonts w:cs="Arial"/>
                <w:sz w:val="20"/>
              </w:rPr>
              <w:t> </w:t>
            </w:r>
          </w:p>
        </w:tc>
        <w:tc>
          <w:tcPr>
            <w:tcW w:w="1567" w:type="dxa"/>
            <w:tcBorders>
              <w:left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r>
              <w:rPr>
                <w:rFonts w:cs="Arial"/>
                <w:sz w:val="20"/>
              </w:rPr>
              <w:t>Date:</w:t>
            </w:r>
          </w:p>
        </w:tc>
        <w:tc>
          <w:tcPr>
            <w:tcW w:w="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rPr>
                <w:rFonts w:cs="Arial"/>
                <w:sz w:val="20"/>
              </w:rPr>
            </w:pPr>
            <w:r>
              <w:rPr>
                <w:rFonts w:cs="Arial"/>
                <w:sz w:val="20"/>
              </w:rPr>
              <w:t> </w:t>
            </w:r>
          </w:p>
        </w:tc>
      </w:tr>
    </w:tbl>
    <w:p w:rsidR="00C34AAC" w:rsidRDefault="00C34AAC" w:rsidP="00C34AAC"/>
    <w:p w:rsidR="00C34AAC" w:rsidRDefault="00C34AAC" w:rsidP="00C34AAC">
      <w:r>
        <w:br w:type="page"/>
      </w:r>
    </w:p>
    <w:tbl>
      <w:tblPr>
        <w:tblW w:w="9924" w:type="dxa"/>
        <w:tblInd w:w="-426" w:type="dxa"/>
        <w:tblCellMar>
          <w:left w:w="10" w:type="dxa"/>
          <w:right w:w="10" w:type="dxa"/>
        </w:tblCellMar>
        <w:tblLook w:val="0000" w:firstRow="0" w:lastRow="0" w:firstColumn="0" w:lastColumn="0" w:noHBand="0" w:noVBand="0"/>
      </w:tblPr>
      <w:tblGrid>
        <w:gridCol w:w="662"/>
        <w:gridCol w:w="1024"/>
        <w:gridCol w:w="1260"/>
        <w:gridCol w:w="1080"/>
        <w:gridCol w:w="1260"/>
        <w:gridCol w:w="180"/>
        <w:gridCol w:w="1042"/>
        <w:gridCol w:w="409"/>
        <w:gridCol w:w="2973"/>
        <w:gridCol w:w="34"/>
      </w:tblGrid>
      <w:tr w:rsidR="00C34AAC" w:rsidTr="003822F3">
        <w:trPr>
          <w:gridAfter w:val="1"/>
          <w:wAfter w:w="34" w:type="dxa"/>
          <w:cantSplit/>
          <w:trHeight w:val="180"/>
        </w:trPr>
        <w:tc>
          <w:tcPr>
            <w:tcW w:w="9890" w:type="dxa"/>
            <w:gridSpan w:val="9"/>
            <w:noWrap/>
            <w:tcMar>
              <w:top w:w="0" w:type="dxa"/>
              <w:left w:w="108" w:type="dxa"/>
              <w:bottom w:w="0" w:type="dxa"/>
              <w:right w:w="108" w:type="dxa"/>
            </w:tcMar>
            <w:vAlign w:val="bottom"/>
          </w:tcPr>
          <w:p w:rsidR="00C34AAC" w:rsidRPr="00CB3EC2" w:rsidRDefault="00C34AAC" w:rsidP="003822F3">
            <w:pPr>
              <w:pStyle w:val="BodyText"/>
              <w:rPr>
                <w:b/>
                <w:sz w:val="28"/>
                <w:szCs w:val="28"/>
              </w:rPr>
            </w:pPr>
            <w:r w:rsidRPr="00CB3EC2">
              <w:rPr>
                <w:b/>
                <w:sz w:val="28"/>
                <w:szCs w:val="28"/>
              </w:rPr>
              <w:lastRenderedPageBreak/>
              <w:t>Part B – Please use a separate sheet for each representation</w:t>
            </w:r>
          </w:p>
          <w:p w:rsidR="00C34AAC" w:rsidRDefault="00C34AAC" w:rsidP="003822F3">
            <w:pPr>
              <w:rPr>
                <w:rFonts w:cs="Arial"/>
                <w:sz w:val="20"/>
              </w:rPr>
            </w:pPr>
          </w:p>
        </w:tc>
      </w:tr>
      <w:tr w:rsidR="00C34AAC" w:rsidTr="003822F3">
        <w:trPr>
          <w:gridAfter w:val="1"/>
          <w:wAfter w:w="34" w:type="dxa"/>
          <w:cantSplit/>
          <w:trHeight w:val="300"/>
        </w:trPr>
        <w:tc>
          <w:tcPr>
            <w:tcW w:w="9890" w:type="dxa"/>
            <w:gridSpan w:val="9"/>
            <w:tcBorders>
              <w:top w:val="double" w:sz="4" w:space="0" w:color="000000"/>
            </w:tcBorders>
            <w:noWrap/>
            <w:tcMar>
              <w:top w:w="0" w:type="dxa"/>
              <w:left w:w="108" w:type="dxa"/>
              <w:bottom w:w="0" w:type="dxa"/>
              <w:right w:w="108" w:type="dxa"/>
            </w:tcMar>
            <w:vAlign w:val="center"/>
          </w:tcPr>
          <w:p w:rsidR="00C34AAC" w:rsidRDefault="00C34AAC" w:rsidP="003822F3">
            <w:pPr>
              <w:rPr>
                <w:rFonts w:cs="Arial"/>
                <w:sz w:val="20"/>
              </w:rPr>
            </w:pPr>
            <w:r>
              <w:rPr>
                <w:rFonts w:cs="Arial"/>
                <w:sz w:val="20"/>
              </w:rPr>
              <w:t xml:space="preserve">Name or </w:t>
            </w:r>
            <w:proofErr w:type="spellStart"/>
            <w:r>
              <w:rPr>
                <w:rFonts w:cs="Arial"/>
                <w:sz w:val="20"/>
              </w:rPr>
              <w:t>Organisation</w:t>
            </w:r>
            <w:proofErr w:type="spellEnd"/>
            <w:r>
              <w:rPr>
                <w:rFonts w:cs="Arial"/>
                <w:sz w:val="20"/>
              </w:rPr>
              <w:t xml:space="preserve">: </w:t>
            </w:r>
            <w:r w:rsidRPr="00D301B5">
              <w:rPr>
                <w:rFonts w:cs="Arial"/>
                <w:b/>
                <w:bCs/>
                <w:sz w:val="20"/>
              </w:rPr>
              <w:t xml:space="preserve">Barratt’s Farm </w:t>
            </w:r>
            <w:proofErr w:type="spellStart"/>
            <w:r w:rsidRPr="00D301B5">
              <w:rPr>
                <w:rFonts w:cs="Arial"/>
                <w:b/>
                <w:bCs/>
                <w:sz w:val="20"/>
              </w:rPr>
              <w:t>Neighbourhood</w:t>
            </w:r>
            <w:proofErr w:type="spellEnd"/>
            <w:r w:rsidRPr="00D301B5">
              <w:rPr>
                <w:rFonts w:cs="Arial"/>
                <w:b/>
                <w:bCs/>
                <w:sz w:val="20"/>
              </w:rPr>
              <w:t xml:space="preserve"> Action Group</w:t>
            </w:r>
          </w:p>
          <w:p w:rsidR="00C34AAC" w:rsidRDefault="00C34AAC" w:rsidP="003822F3">
            <w:pPr>
              <w:rPr>
                <w:rFonts w:cs="Arial"/>
                <w:sz w:val="20"/>
              </w:rPr>
            </w:pPr>
          </w:p>
        </w:tc>
      </w:tr>
      <w:tr w:rsidR="00C34AAC" w:rsidTr="003822F3">
        <w:trPr>
          <w:gridAfter w:val="1"/>
          <w:wAfter w:w="34" w:type="dxa"/>
          <w:cantSplit/>
          <w:trHeight w:val="232"/>
        </w:trPr>
        <w:tc>
          <w:tcPr>
            <w:tcW w:w="9890" w:type="dxa"/>
            <w:gridSpan w:val="9"/>
            <w:noWrap/>
            <w:tcMar>
              <w:top w:w="0" w:type="dxa"/>
              <w:left w:w="108" w:type="dxa"/>
              <w:bottom w:w="0" w:type="dxa"/>
              <w:right w:w="108" w:type="dxa"/>
            </w:tcMar>
          </w:tcPr>
          <w:p w:rsidR="00C34AAC" w:rsidRDefault="00C34AAC" w:rsidP="003822F3">
            <w:r>
              <w:rPr>
                <w:rFonts w:cs="Arial"/>
                <w:bCs/>
                <w:sz w:val="20"/>
              </w:rPr>
              <w:t>3. To which part of the Local Plan does this representation relate?</w:t>
            </w:r>
          </w:p>
        </w:tc>
      </w:tr>
      <w:tr w:rsidR="00C34AAC" w:rsidTr="003822F3">
        <w:trPr>
          <w:gridAfter w:val="1"/>
          <w:wAfter w:w="34" w:type="dxa"/>
          <w:cantSplit/>
          <w:trHeight w:val="232"/>
        </w:trPr>
        <w:tc>
          <w:tcPr>
            <w:tcW w:w="9890" w:type="dxa"/>
            <w:gridSpan w:val="9"/>
            <w:noWrap/>
            <w:tcMar>
              <w:top w:w="0" w:type="dxa"/>
              <w:left w:w="108" w:type="dxa"/>
              <w:bottom w:w="0" w:type="dxa"/>
              <w:right w:w="108" w:type="dxa"/>
            </w:tcMar>
          </w:tcPr>
          <w:p w:rsidR="00C34AAC" w:rsidRDefault="00C34AAC" w:rsidP="003822F3">
            <w:pPr>
              <w:rPr>
                <w:rFonts w:cs="Arial"/>
                <w:sz w:val="20"/>
              </w:rPr>
            </w:pPr>
          </w:p>
        </w:tc>
      </w:tr>
      <w:tr w:rsidR="00C34AAC" w:rsidTr="003822F3">
        <w:trPr>
          <w:gridAfter w:val="1"/>
          <w:wAfter w:w="34" w:type="dxa"/>
          <w:cantSplit/>
          <w:trHeight w:val="567"/>
        </w:trPr>
        <w:tc>
          <w:tcPr>
            <w:tcW w:w="1686" w:type="dxa"/>
            <w:gridSpan w:val="2"/>
            <w:tcBorders>
              <w:right w:val="single" w:sz="8" w:space="0" w:color="000000"/>
            </w:tcBorders>
            <w:noWrap/>
            <w:tcMar>
              <w:top w:w="0" w:type="dxa"/>
              <w:left w:w="108" w:type="dxa"/>
              <w:bottom w:w="0" w:type="dxa"/>
              <w:right w:w="108" w:type="dxa"/>
            </w:tcMar>
          </w:tcPr>
          <w:p w:rsidR="00C34AAC" w:rsidRDefault="00C34AAC" w:rsidP="003822F3">
            <w:pPr>
              <w:rPr>
                <w:rFonts w:cs="Arial"/>
                <w:sz w:val="20"/>
              </w:rPr>
            </w:pPr>
            <w:r>
              <w:rPr>
                <w:rFonts w:cs="Arial"/>
                <w:sz w:val="20"/>
              </w:rPr>
              <w:t>Paragraph</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Pr="00AD0E29" w:rsidRDefault="00C34AAC" w:rsidP="003822F3">
            <w:pPr>
              <w:rPr>
                <w:rFonts w:cs="Arial"/>
                <w:color w:val="FF0000"/>
                <w:sz w:val="20"/>
              </w:rPr>
            </w:pPr>
            <w:r>
              <w:rPr>
                <w:rFonts w:cs="Arial"/>
                <w:sz w:val="20"/>
              </w:rPr>
              <w:t xml:space="preserve">Footnote </w:t>
            </w:r>
            <w:r>
              <w:rPr>
                <w:rStyle w:val="FootnoteReference"/>
                <w:rFonts w:cs="Arial"/>
                <w:sz w:val="20"/>
              </w:rPr>
              <w:footnoteReference w:id="43"/>
            </w:r>
            <w:r>
              <w:rPr>
                <w:rFonts w:cs="Arial"/>
                <w:sz w:val="20"/>
              </w:rPr>
              <w:t xml:space="preserve"> </w:t>
            </w:r>
          </w:p>
        </w:tc>
        <w:tc>
          <w:tcPr>
            <w:tcW w:w="1080" w:type="dxa"/>
            <w:tcBorders>
              <w:left w:val="single" w:sz="8" w:space="0" w:color="000000"/>
              <w:right w:val="single" w:sz="8" w:space="0" w:color="000000"/>
            </w:tcBorders>
            <w:noWrap/>
            <w:tcMar>
              <w:top w:w="0" w:type="dxa"/>
              <w:left w:w="108" w:type="dxa"/>
              <w:bottom w:w="0" w:type="dxa"/>
              <w:right w:w="108" w:type="dxa"/>
            </w:tcMar>
          </w:tcPr>
          <w:p w:rsidR="00C34AAC" w:rsidRDefault="00C34AAC" w:rsidP="003822F3">
            <w:pPr>
              <w:jc w:val="right"/>
              <w:rPr>
                <w:rFonts w:cs="Arial"/>
                <w:sz w:val="20"/>
              </w:rPr>
            </w:pPr>
            <w:r>
              <w:rPr>
                <w:rFonts w:cs="Arial"/>
                <w:sz w:val="20"/>
              </w:rPr>
              <w:t>Policy</w:t>
            </w: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rPr>
                <w:rFonts w:cs="Arial"/>
                <w:sz w:val="20"/>
              </w:rPr>
            </w:pPr>
          </w:p>
        </w:tc>
        <w:tc>
          <w:tcPr>
            <w:tcW w:w="1631" w:type="dxa"/>
            <w:gridSpan w:val="3"/>
            <w:tcBorders>
              <w:left w:val="single" w:sz="8" w:space="0" w:color="000000"/>
              <w:right w:val="single" w:sz="8" w:space="0" w:color="000000"/>
            </w:tcBorders>
            <w:tcMar>
              <w:top w:w="0" w:type="dxa"/>
              <w:left w:w="108" w:type="dxa"/>
              <w:bottom w:w="0" w:type="dxa"/>
              <w:right w:w="108" w:type="dxa"/>
            </w:tcMar>
          </w:tcPr>
          <w:p w:rsidR="00C34AAC" w:rsidRDefault="00C34AAC" w:rsidP="003822F3">
            <w:pPr>
              <w:jc w:val="right"/>
              <w:rPr>
                <w:rFonts w:cs="Arial"/>
                <w:sz w:val="20"/>
              </w:rPr>
            </w:pPr>
            <w:r>
              <w:rPr>
                <w:rFonts w:cs="Arial"/>
                <w:sz w:val="20"/>
              </w:rPr>
              <w:t>Policies Map</w:t>
            </w:r>
          </w:p>
        </w:tc>
        <w:tc>
          <w:tcPr>
            <w:tcW w:w="29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4AAC" w:rsidRDefault="00C34AAC" w:rsidP="003822F3">
            <w:pPr>
              <w:rPr>
                <w:rFonts w:cs="Arial"/>
                <w:sz w:val="20"/>
              </w:rPr>
            </w:pPr>
          </w:p>
        </w:tc>
      </w:tr>
      <w:tr w:rsidR="00C34AAC" w:rsidTr="003822F3">
        <w:trPr>
          <w:gridAfter w:val="1"/>
          <w:wAfter w:w="34" w:type="dxa"/>
          <w:cantSplit/>
          <w:trHeight w:val="300"/>
        </w:trPr>
        <w:tc>
          <w:tcPr>
            <w:tcW w:w="9890" w:type="dxa"/>
            <w:gridSpan w:val="9"/>
            <w:noWrap/>
            <w:tcMar>
              <w:top w:w="0" w:type="dxa"/>
              <w:left w:w="108" w:type="dxa"/>
              <w:bottom w:w="0" w:type="dxa"/>
              <w:right w:w="108" w:type="dxa"/>
            </w:tcMar>
            <w:vAlign w:val="center"/>
          </w:tcPr>
          <w:p w:rsidR="00C34AAC" w:rsidRDefault="00C34AAC" w:rsidP="003822F3">
            <w:pPr>
              <w:rPr>
                <w:rFonts w:cs="Arial"/>
                <w:sz w:val="20"/>
              </w:rPr>
            </w:pPr>
            <w:r>
              <w:rPr>
                <w:rFonts w:cs="Arial"/>
                <w:sz w:val="20"/>
              </w:rPr>
              <w:t>4. Do you consider the Local Plan is:</w:t>
            </w:r>
          </w:p>
          <w:p w:rsidR="00C34AAC" w:rsidRDefault="00C34AAC" w:rsidP="003822F3"/>
        </w:tc>
      </w:tr>
      <w:tr w:rsidR="00C34AAC" w:rsidTr="003822F3">
        <w:trPr>
          <w:gridAfter w:val="1"/>
          <w:wAfter w:w="34" w:type="dxa"/>
          <w:cantSplit/>
          <w:trHeight w:hRule="exac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C34AAC" w:rsidRPr="001E13F3" w:rsidRDefault="00C34AAC" w:rsidP="003822F3">
            <w:pPr>
              <w:rPr>
                <w:rFonts w:cs="Arial"/>
                <w:iCs/>
              </w:rPr>
            </w:pPr>
            <w:r w:rsidRPr="001E13F3">
              <w:rPr>
                <w:rFonts w:cs="Arial"/>
                <w:iCs/>
                <w:noProof/>
                <w:lang w:val="en-GB" w:eastAsia="en-GB"/>
              </w:rPr>
              <mc:AlternateContent>
                <mc:Choice Requires="wps">
                  <w:drawing>
                    <wp:anchor distT="0" distB="0" distL="114300" distR="114300" simplePos="0" relativeHeight="251705344" behindDoc="0" locked="0" layoutInCell="1" allowOverlap="1" wp14:anchorId="0E752A5C" wp14:editId="3FE6C6D7">
                      <wp:simplePos x="0" y="0"/>
                      <wp:positionH relativeFrom="column">
                        <wp:posOffset>4678045</wp:posOffset>
                      </wp:positionH>
                      <wp:positionV relativeFrom="paragraph">
                        <wp:posOffset>80010</wp:posOffset>
                      </wp:positionV>
                      <wp:extent cx="260350" cy="279400"/>
                      <wp:effectExtent l="0" t="0" r="25400" b="25400"/>
                      <wp:wrapNone/>
                      <wp:docPr id="246" name="Rectangle 246"/>
                      <wp:cNvGraphicFramePr/>
                      <a:graphic xmlns:a="http://schemas.openxmlformats.org/drawingml/2006/main">
                        <a:graphicData uri="http://schemas.microsoft.com/office/word/2010/wordprocessingShape">
                          <wps:wsp>
                            <wps:cNvSpPr/>
                            <wps:spPr>
                              <a:xfrm>
                                <a:off x="0" y="0"/>
                                <a:ext cx="260350" cy="279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Pr="0048444E" w:rsidRDefault="00C34AAC" w:rsidP="00C34AAC">
                                  <w:pPr>
                                    <w:jc w:val="center"/>
                                    <w:rPr>
                                      <w:lang w:val="en-GB"/>
                                    </w:rPr>
                                  </w:pPr>
                                  <w:r>
                                    <w:rPr>
                                      <w:lang w:val="en-G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52A5C" id="Rectangle 246" o:spid="_x0000_s1071" style="position:absolute;margin-left:368.35pt;margin-top:6.3pt;width:20.5pt;height:2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0ycgIAACgFAAAOAAAAZHJzL2Uyb0RvYy54bWysVE1v2zAMvQ/YfxB0X+1kabsGdYogRYcB&#10;RRu0HXpWZCkxJosapcTOfv0o2XGzLqdhF5sUv8THR13ftLVhO4W+Alvw0VnOmbISysquC/795e7T&#10;F858ELYUBqwq+F55fjP7+OG6cVM1hg2YUiGjJNZPG1fwTQhummVeblQt/Bk4ZcmoAWsRSMV1VqJo&#10;KHttsnGeX2QNYOkQpPKeTm87I5+l/ForGR619iowU3C6W0hfTN9V/GazazFdo3CbSvbXEP9wi1pU&#10;looOqW5FEGyL1V+p6koieNDhTEKdgdaVVKkH6maUv+vmeSOcSr0QON4NMPn/l1Y+7JbIqrLg48kF&#10;Z1bUNKQngk3YtVEsHhJEjfNT8nx2S+w1T2Lst9VYxz91wtoE636AVbWBSTocX+Sfzwl8Sabx5dUk&#10;T7Bnb8EOffiqoGZRKDhS+QSm2N37QAXJ9eBCSrxMVz5JYW9UvIGxT0pTJ7Fgik4cUguDbCdo+kJK&#10;ZUNqh/Il7ximK2OGwNGpQBNGEQMK6n1jmErcGgLzU4F/VhwiUlWwYQiuKwt4KkH5Y6jc+R+673qO&#10;7Yd21abxTc4Pg1pBuaeZInRk907eVYTrvfBhKZDYTaOgjQ2P9NEGmoJDL3G2Afx16jz6E+nIyllD&#10;21Jw/3MrUHFmvlmi49VoMonrlZTJ+eWYFDy2rI4tdlsvgEYyorfBySRG/2AOokaoX2mx57EqmYSV&#10;VLvgMuBBWYRui+lpkGo+T260Uk6Ee/vsZEwegY68eWlfBbqeXIFY+QCHzRLTdxzrfGOkhfk2gK4S&#10;ASPUHa79CGgdEyX6pyPu+7GevN4euNlvAAAA//8DAFBLAwQUAAYACAAAACEAtNe3v90AAAAJAQAA&#10;DwAAAGRycy9kb3ducmV2LnhtbEyPwU7DMAyG75N4h8hI3LZ0m0hZaTptoMEVBoNr1pi2WuNUTbqV&#10;t8ecwDfr//T7c74eXSvO2IfGk4b5LAGBVHrbUKXh/W03vQMRoiFrWk+o4RsDrIurSW4y6y/0iud9&#10;rASXUMiMhjrGLpMylDU6E2a+Q+Lsy/fORF77StreXLjctXKRJEo60xBfqE2HDzWWp/3gNAzl0/az&#10;6jYvj7slPUs/X7nDh9X65nrc3IOIOMY/GH71WR0Kdjr6gWwQrYZ0qVJGOVgoEAykPCCOGm6VAlnk&#10;8v8HxQ8AAAD//wMAUEsBAi0AFAAGAAgAAAAhALaDOJL+AAAA4QEAABMAAAAAAAAAAAAAAAAAAAAA&#10;AFtDb250ZW50X1R5cGVzXS54bWxQSwECLQAUAAYACAAAACEAOP0h/9YAAACUAQAACwAAAAAAAAAA&#10;AAAAAAAvAQAAX3JlbHMvLnJlbHNQSwECLQAUAAYACAAAACEA1+HdMnICAAAoBQAADgAAAAAAAAAA&#10;AAAAAAAuAgAAZHJzL2Uyb0RvYy54bWxQSwECLQAUAAYACAAAACEAtNe3v90AAAAJAQAADwAAAAAA&#10;AAAAAAAAAADMBAAAZHJzL2Rvd25yZXYueG1sUEsFBgAAAAAEAAQA8wAAANYFAAAAAA==&#10;" fillcolor="white [3201]" strokecolor="#70ad47 [3209]" strokeweight="1pt">
                      <v:textbox>
                        <w:txbxContent>
                          <w:p w:rsidR="00C34AAC" w:rsidRPr="0048444E" w:rsidRDefault="00C34AAC" w:rsidP="00C34AAC">
                            <w:pPr>
                              <w:jc w:val="center"/>
                              <w:rPr>
                                <w:lang w:val="en-GB"/>
                              </w:rPr>
                            </w:pPr>
                            <w:r>
                              <w:rPr>
                                <w:lang w:val="en-GB"/>
                              </w:rPr>
                              <w:t>x</w:t>
                            </w:r>
                          </w:p>
                        </w:txbxContent>
                      </v:textbox>
                    </v:rect>
                  </w:pict>
                </mc:Fallback>
              </mc:AlternateContent>
            </w:r>
            <w:r w:rsidRPr="001E13F3">
              <w:rPr>
                <w:noProof/>
                <w:lang w:val="en-GB" w:eastAsia="en-GB"/>
              </w:rPr>
              <mc:AlternateContent>
                <mc:Choice Requires="wps">
                  <w:drawing>
                    <wp:anchor distT="0" distB="0" distL="114300" distR="114300" simplePos="0" relativeHeight="251704320" behindDoc="0" locked="0" layoutInCell="1" allowOverlap="1" wp14:anchorId="13670185" wp14:editId="71B215DE">
                      <wp:simplePos x="0" y="0"/>
                      <wp:positionH relativeFrom="column">
                        <wp:posOffset>3032760</wp:posOffset>
                      </wp:positionH>
                      <wp:positionV relativeFrom="paragraph">
                        <wp:posOffset>72390</wp:posOffset>
                      </wp:positionV>
                      <wp:extent cx="311150" cy="298450"/>
                      <wp:effectExtent l="0" t="0" r="12700" b="25400"/>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298450"/>
                              </a:xfrm>
                              <a:prstGeom prst="rect">
                                <a:avLst/>
                              </a:prstGeom>
                              <a:solidFill>
                                <a:srgbClr val="FFFFFF"/>
                              </a:solidFill>
                              <a:ln w="9528">
                                <a:solidFill>
                                  <a:srgbClr val="000000"/>
                                </a:solidFill>
                                <a:prstDash val="solid"/>
                              </a:ln>
                            </wps:spPr>
                            <wps:txbx>
                              <w:txbxContent>
                                <w:p w:rsidR="00C34AAC" w:rsidRPr="00CE367D" w:rsidRDefault="00C34AAC" w:rsidP="00C34AAC"/>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3670185" id="Text Box 247" o:spid="_x0000_s1072" type="#_x0000_t202" style="position:absolute;margin-left:238.8pt;margin-top:5.7pt;width:24.5pt;height: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VDBAIAABwEAAAOAAAAZHJzL2Uyb0RvYy54bWysU9uO0zAQfUfiHyy/01xId9uq6Qq2KkKq&#10;AKnLB7iO01g4tvG4TcrXM3ZCW9jlBZEHx+M5PjNzZrx86FtFTsKBNLqk2SSlRGhuKqkPJf36tHkz&#10;owQ80xVTRouSngXQh9XrV8vOLkRuGqMq4QiSaFh0tqSN93aRJMAb0TKYGCs0OmvjWubRdIekcqxD&#10;9lYleZreJZ1xlXWGCwA8XQ9Ouor8dS24/1zXIDxRJcXcfFxdXPdhTVZLtjg4ZhvJxzTYP2TRMqkx&#10;6IVqzTwjRyefUbWSOwOm9hNu2sTUteQi1oDVZOkf1ewaZkWsBcUBe5EJ/h8t/3T64oisSpoX95Ro&#10;1mKTnkTvyXvTk3CGCnUWFgjcWYT6Hh3Y6Vgt2K3h3wAhyQ1muACIDor0tWvDH2sleBGbcL4IH+Jw&#10;PHybZdkUPRxd+XxW4D5wXi9bB/6DMC0Jm5I67GtMgJ224AfoL0iIBUbJaiOVioY77B+VIyeGM7CJ&#10;38j+G0xp0pV0Ps1nQ2l/pUjj9xJFSGHNoBlCRfYRpvQo0aBKEMv3+z4KX9wFUDjam+qMEuNzwhob&#10;435Q0uFolhS+H5kTlKiPGns/z4oizHI0iul9joa79exvPUxzpCqpp2TYPvph/nEALfNbvbM8NCRI&#10;pc27oze1jJJeMxpzxxGMTRmfS5jxWzuiro969RMAAP//AwBQSwMEFAAGAAgAAAAhAATwaxvdAAAA&#10;CQEAAA8AAABkcnMvZG93bnJldi54bWxMj0FPg0AQhe8m/ofNmHizSxukhLI0jYkavVn7AxZ2CkR2&#10;FtgtBX+940lvM/Ne3nwv38+2ExOOvnWkYL2KQCBVzrRUKzh9Pj+kIHzQZHTnCBUs6GFf3N7kOjPu&#10;Sh84HUMtOIR8phU0IfSZlL5q0Gq/cj0Sa2c3Wh14HWtpRn3lcNvJTRQl0uqW+EOje3xqsPo6XqyC&#10;73Y6ES5l+np4e1mkfR/ieRiUur+bDzsQAefwZ4ZffEaHgplKdyHjRacg3m4TtrKwjkGw4XGT8KHk&#10;IY1BFrn836D4AQAA//8DAFBLAQItABQABgAIAAAAIQC2gziS/gAAAOEBAAATAAAAAAAAAAAAAAAA&#10;AAAAAABbQ29udGVudF9UeXBlc10ueG1sUEsBAi0AFAAGAAgAAAAhADj9If/WAAAAlAEAAAsAAAAA&#10;AAAAAAAAAAAALwEAAF9yZWxzLy5yZWxzUEsBAi0AFAAGAAgAAAAhAJaq5UMEAgAAHAQAAA4AAAAA&#10;AAAAAAAAAAAALgIAAGRycy9lMm9Eb2MueG1sUEsBAi0AFAAGAAgAAAAhAATwaxvdAAAACQEAAA8A&#10;AAAAAAAAAAAAAAAAXgQAAGRycy9kb3ducmV2LnhtbFBLBQYAAAAABAAEAPMAAABoBQAAAAA=&#10;" strokeweight=".26467mm">
                      <v:path arrowok="t"/>
                      <v:textbox>
                        <w:txbxContent>
                          <w:p w:rsidR="00C34AAC" w:rsidRPr="00CE367D" w:rsidRDefault="00C34AAC" w:rsidP="00C34AAC"/>
                        </w:txbxContent>
                      </v:textbox>
                    </v:shape>
                  </w:pict>
                </mc:Fallback>
              </mc:AlternateContent>
            </w:r>
          </w:p>
          <w:p w:rsidR="00C34AAC" w:rsidRDefault="00C34AAC" w:rsidP="003822F3">
            <w:pPr>
              <w:rPr>
                <w:rFonts w:cs="Arial"/>
                <w:iCs/>
                <w:sz w:val="20"/>
              </w:rPr>
            </w:pPr>
            <w:r>
              <w:rPr>
                <w:rFonts w:cs="Arial"/>
                <w:iCs/>
                <w:sz w:val="20"/>
              </w:rPr>
              <w:t xml:space="preserve">4 (1) Legally compliant                Yes                                        No </w:t>
            </w:r>
          </w:p>
          <w:p w:rsidR="00C34AAC" w:rsidRDefault="00C34AAC" w:rsidP="003822F3">
            <w:r>
              <w:rPr>
                <w:rFonts w:cs="Arial"/>
                <w:iCs/>
                <w:sz w:val="20"/>
              </w:rPr>
              <w:t xml:space="preserve">                      </w:t>
            </w:r>
          </w:p>
          <w:p w:rsidR="00C34AAC" w:rsidRDefault="00C34AAC" w:rsidP="003822F3">
            <w:pPr>
              <w:rPr>
                <w:rFonts w:cs="Arial"/>
                <w:iCs/>
                <w:sz w:val="20"/>
              </w:rPr>
            </w:pPr>
          </w:p>
        </w:tc>
      </w:tr>
      <w:tr w:rsidR="00C34AAC" w:rsidTr="003822F3">
        <w:trPr>
          <w:gridAfter w:val="1"/>
          <w:wAfter w:w="34" w:type="dxa"/>
          <w:cantSplit/>
          <w:trHeight w:hRule="exact" w:val="624"/>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C34AAC" w:rsidRPr="00612B25" w:rsidRDefault="00C34AAC" w:rsidP="003822F3">
            <w:pPr>
              <w:rPr>
                <w:noProof/>
                <w:sz w:val="20"/>
                <w:szCs w:val="20"/>
              </w:rPr>
            </w:pPr>
            <w:r>
              <w:rPr>
                <w:noProof/>
                <w:sz w:val="20"/>
                <w:szCs w:val="20"/>
                <w:lang w:val="en-GB" w:eastAsia="en-GB"/>
              </w:rPr>
              <mc:AlternateContent>
                <mc:Choice Requires="wps">
                  <w:drawing>
                    <wp:anchor distT="0" distB="0" distL="114300" distR="114300" simplePos="0" relativeHeight="251707392" behindDoc="0" locked="0" layoutInCell="1" allowOverlap="1" wp14:anchorId="57FDDB96" wp14:editId="40DDDFBC">
                      <wp:simplePos x="0" y="0"/>
                      <wp:positionH relativeFrom="column">
                        <wp:posOffset>4684395</wp:posOffset>
                      </wp:positionH>
                      <wp:positionV relativeFrom="paragraph">
                        <wp:posOffset>18415</wp:posOffset>
                      </wp:positionV>
                      <wp:extent cx="241300" cy="241300"/>
                      <wp:effectExtent l="0" t="0" r="25400" b="25400"/>
                      <wp:wrapNone/>
                      <wp:docPr id="248" name="Text Box 248"/>
                      <wp:cNvGraphicFramePr/>
                      <a:graphic xmlns:a="http://schemas.openxmlformats.org/drawingml/2006/main">
                        <a:graphicData uri="http://schemas.microsoft.com/office/word/2010/wordprocessingShape">
                          <wps:wsp>
                            <wps:cNvSpPr txBox="1"/>
                            <wps:spPr>
                              <a:xfrm>
                                <a:off x="0" y="0"/>
                                <a:ext cx="241300" cy="241300"/>
                              </a:xfrm>
                              <a:prstGeom prst="rect">
                                <a:avLst/>
                              </a:prstGeom>
                              <a:solidFill>
                                <a:schemeClr val="lt1"/>
                              </a:solidFill>
                              <a:ln w="6350">
                                <a:solidFill>
                                  <a:prstClr val="black"/>
                                </a:solidFill>
                              </a:ln>
                            </wps:spPr>
                            <wps:txbx>
                              <w:txbxContent>
                                <w:p w:rsidR="00C34AAC" w:rsidRPr="0048444E" w:rsidRDefault="00C34AAC" w:rsidP="00C34AAC">
                                  <w:pPr>
                                    <w:rPr>
                                      <w:lang w:val="en-GB"/>
                                    </w:rPr>
                                  </w:pPr>
                                  <w:r>
                                    <w:rPr>
                                      <w:lang w:val="en-GB"/>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DDB96" id="Text Box 248" o:spid="_x0000_s1073" type="#_x0000_t202" style="position:absolute;margin-left:368.85pt;margin-top:1.45pt;width:19pt;height:1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47eSwIAAKwEAAAOAAAAZHJzL2Uyb0RvYy54bWysVMtu2zAQvBfoPxC8N7Id51HBcuAmSFEg&#10;SALERc40RVlCKS5L0pbSr++Qsp047anohd6XhtyZXc+u+lazrXK+IVPw8cmIM2UklY1ZF/z78vbT&#10;JWc+CFMKTUYV/EV5fjX/+GHW2VxNqCZdKscAYnze2YLXIdg8y7ysVSv8CVllkKzItSLAdeusdKID&#10;equzyWh0nnXkSutIKu8RvRmSfJ7wq0rJ8FBVXgWmC463hXS6dK7imc1nIl87YetG7p4h/uEVrWgM&#10;Lj1A3Ygg2MY1f0C1jXTkqQonktqMqqqRKvWAbsajd9081cKq1AvI8fZAk/9/sPJ+++hYUxZ8MoVU&#10;RrQQaan6wL5Qz2IMDHXW5yh8sigNPRJQeh/3CMbG+8q18RctMeTB9cuB3wgnEZxMx6cjZCRSOxvo&#10;2evH1vnwVVHLolFwB/kSq2J758NQui+Jd3nSTXnbaJ2cODLqWju2FRBbh/REgB9VacO6gp+fno0S&#10;8FEuQh++X2khf8QmjxHgaYNgpGRoPVqhX/WJxOnFnpcVlS+gy9Ewct7K2wb4d8KHR+EwY+ABexMe&#10;cFSa8CjaWZzV5H79LR7rIT2ynHWY2YL7nxvhFGf6m8FQfB5Pp3HIkzM9u5jAcW8zq7cZs2mvCUyN&#10;saFWJjPWB703K0ftM9ZrEW9FShiJuwse9uZ1GDYJ6ynVYpGKMNZWhDvzZGWEjspEXpf9s3B2p2vA&#10;QNzTfrpF/k7eoTZ+aWixCVQ1SftI9MDqjn+sRJJnt75x5976qer1T2b+GwAA//8DAFBLAwQUAAYA&#10;CAAAACEAouwdgtwAAAAIAQAADwAAAGRycy9kb3ducmV2LnhtbEyPzU7DMBCE70i8g7VI3KhD+XGS&#10;ZlMBKlx6oqCe3dh1LOJ1ZLtpeHvMCY6jGc1806xnN7BJh2g9IdwuCmCaOq8sGYTPj9ebElhMkpQc&#10;PGmEbx1h3V5eNLJW/kzvetolw3IJxVoi9CmNNeex67WTceFHTdk7+uBkyjIYroI853I38GVRPHIn&#10;LeWFXo76pdfd1+7kEDbPpjJdKUO/KZW107w/bs0b4vXV/LQClvSc/sLwi5/Roc1MB38iFdmAIO6E&#10;yFGEZQUs+0I8ZH1AuC8q4G3D/x9ofwAAAP//AwBQSwECLQAUAAYACAAAACEAtoM4kv4AAADhAQAA&#10;EwAAAAAAAAAAAAAAAAAAAAAAW0NvbnRlbnRfVHlwZXNdLnhtbFBLAQItABQABgAIAAAAIQA4/SH/&#10;1gAAAJQBAAALAAAAAAAAAAAAAAAAAC8BAABfcmVscy8ucmVsc1BLAQItABQABgAIAAAAIQASu47e&#10;SwIAAKwEAAAOAAAAAAAAAAAAAAAAAC4CAABkcnMvZTJvRG9jLnhtbFBLAQItABQABgAIAAAAIQCi&#10;7B2C3AAAAAgBAAAPAAAAAAAAAAAAAAAAAKUEAABkcnMvZG93bnJldi54bWxQSwUGAAAAAAQABADz&#10;AAAArgUAAAAA&#10;" fillcolor="white [3201]" strokeweight=".5pt">
                      <v:textbox>
                        <w:txbxContent>
                          <w:p w:rsidR="00C34AAC" w:rsidRPr="0048444E" w:rsidRDefault="00C34AAC" w:rsidP="00C34AAC">
                            <w:pPr>
                              <w:rPr>
                                <w:lang w:val="en-GB"/>
                              </w:rPr>
                            </w:pPr>
                            <w:r>
                              <w:rPr>
                                <w:lang w:val="en-GB"/>
                              </w:rPr>
                              <w:t>xx</w:t>
                            </w:r>
                          </w:p>
                        </w:txbxContent>
                      </v:textbox>
                    </v:shape>
                  </w:pict>
                </mc:Fallback>
              </mc:AlternateContent>
            </w:r>
            <w:r w:rsidRPr="001E13F3">
              <w:rPr>
                <w:noProof/>
                <w:lang w:val="en-GB" w:eastAsia="en-GB"/>
              </w:rPr>
              <mc:AlternateContent>
                <mc:Choice Requires="wps">
                  <w:drawing>
                    <wp:anchor distT="0" distB="0" distL="114300" distR="114300" simplePos="0" relativeHeight="251706368" behindDoc="0" locked="0" layoutInCell="1" allowOverlap="1" wp14:anchorId="1ADD0BC3" wp14:editId="2D18F0DD">
                      <wp:simplePos x="0" y="0"/>
                      <wp:positionH relativeFrom="column">
                        <wp:posOffset>3039745</wp:posOffset>
                      </wp:positionH>
                      <wp:positionV relativeFrom="paragraph">
                        <wp:posOffset>22225</wp:posOffset>
                      </wp:positionV>
                      <wp:extent cx="247650" cy="247650"/>
                      <wp:effectExtent l="0" t="0" r="19050" b="19050"/>
                      <wp:wrapNone/>
                      <wp:docPr id="249" name="Rectangle 249"/>
                      <wp:cNvGraphicFramePr/>
                      <a:graphic xmlns:a="http://schemas.openxmlformats.org/drawingml/2006/main">
                        <a:graphicData uri="http://schemas.microsoft.com/office/word/2010/wordprocessingShape">
                          <wps:wsp>
                            <wps:cNvSpPr/>
                            <wps:spPr>
                              <a:xfrm>
                                <a:off x="0" y="0"/>
                                <a:ext cx="2476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C34AAC" w:rsidRPr="001E13F3" w:rsidRDefault="00C34AAC" w:rsidP="00C34A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D0BC3" id="Rectangle 249" o:spid="_x0000_s1074" style="position:absolute;margin-left:239.35pt;margin-top:1.75pt;width:19.5pt;height: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89rbAIAACgFAAAOAAAAZHJzL2Uyb0RvYy54bWysVE1v2zAMvQ/YfxB0X50E6VdQpwhadBhQ&#10;tEXToWdFlhJjkqhRSuzs14+SHbfrchp2sUmRjxTJR11dt9awncJQgyv5+GTEmXISqtqtS/795e7L&#10;BWchClcJA06VfK8Cv55//nTV+JmawAZMpZBREBdmjS/5JkY/K4ogN8qKcAJeOTJqQCsiqbguKhQN&#10;RbemmIxGZ0UDWHkEqUKg09vOyOc5vtZKxketg4rMlJzuFvMX83eVvsX8SszWKPymlv01xD/cwora&#10;UdIh1K2Igm2x/iuUrSVCAB1PJNgCtK6lyjVQNePRh2qWG+FVroWaE/zQpvD/wsqH3ROyuir5ZHrJ&#10;mROWhvRMbRNubRRLh9SixocZeS79E/ZaIDHV22q06U+VsDa3dT+0VbWRSTqcTM/PTqn5kky9TFGK&#10;N7DHEL8qsCwJJUdKn5spdvchdq4HF8Kly3TpsxT3RqUbGPesNFWSEmZ05pC6Mch2gqYvpFQunqVy&#10;KHX2TjBdGzMAx8eAJo57UO+bYCpzawCOjgH/zDggclZwcQDb2gEeC1D9GDJ3/ofqu5pT+bFdtXl8&#10;04vDoFZQ7WmmCB3Zg5d3NfX1XoT4JJDYTaOgjY2P9NEGmpJDL3G2Afx17Dz5E+nIyllD21Ly8HMr&#10;UHFmvjmi4+V4Ok3rlZXp6fmEFHxvWb23uK29ARrJmN4GL7OY/KM5iBrBvtJiL1JWMgknKXfJZcSD&#10;chO7LaanQarFIrvRSnkR793SyxQ8NTrx5qV9Feh7ckVi5QMcNkvMPnCs801IB4ttBF1nAqZWd33t&#10;R0DrmHnUPx1p39/r2evtgZv/BgAA//8DAFBLAwQUAAYACAAAACEA7fVywtwAAAAIAQAADwAAAGRy&#10;cy9kb3ducmV2LnhtbEyPQU/CQBCF7yb+h82YeJNtwVKo3RLUoFdFwOvSHdvG7mzT3UL9944nOb58&#10;L2++yVejbcUJe984UhBPIhBIpTMNVQp2H5u7BQgfNBndOkIFP+hhVVxf5Toz7kzveNqGSvAI+Uwr&#10;qEPoMil9WaPVfuI6JGZfrrc6cOwraXp95nHbymkUzaXVDfGFWnf4VGP5vR2sgqF8efysuvXb82ZG&#10;r9LFS7s/GKVub8b1A4iAY/gvw58+q0PBTkc3kPGiVXCfLlKuKpglIJgnccr5yGCagCxyeflA8QsA&#10;AP//AwBQSwECLQAUAAYACAAAACEAtoM4kv4AAADhAQAAEwAAAAAAAAAAAAAAAAAAAAAAW0NvbnRl&#10;bnRfVHlwZXNdLnhtbFBLAQItABQABgAIAAAAIQA4/SH/1gAAAJQBAAALAAAAAAAAAAAAAAAAAC8B&#10;AABfcmVscy8ucmVsc1BLAQItABQABgAIAAAAIQC4s89rbAIAACgFAAAOAAAAAAAAAAAAAAAAAC4C&#10;AABkcnMvZTJvRG9jLnhtbFBLAQItABQABgAIAAAAIQDt9XLC3AAAAAgBAAAPAAAAAAAAAAAAAAAA&#10;AMYEAABkcnMvZG93bnJldi54bWxQSwUGAAAAAAQABADzAAAAzwUAAAAA&#10;" fillcolor="white [3201]" strokecolor="#70ad47 [3209]" strokeweight="1pt">
                      <v:textbox>
                        <w:txbxContent>
                          <w:p w:rsidR="00C34AAC" w:rsidRPr="001E13F3" w:rsidRDefault="00C34AAC" w:rsidP="00C34AAC">
                            <w:pPr>
                              <w:jc w:val="center"/>
                            </w:pPr>
                          </w:p>
                        </w:txbxContent>
                      </v:textbox>
                    </v:rect>
                  </w:pict>
                </mc:Fallback>
              </mc:AlternateContent>
            </w:r>
            <w:r w:rsidRPr="00612B25">
              <w:rPr>
                <w:noProof/>
                <w:sz w:val="20"/>
                <w:szCs w:val="20"/>
              </w:rPr>
              <w:t>4 (2) Sound</w:t>
            </w:r>
            <w:r>
              <w:rPr>
                <w:noProof/>
                <w:sz w:val="20"/>
                <w:szCs w:val="20"/>
              </w:rPr>
              <w:t xml:space="preserve">                                Yes                                        No</w:t>
            </w:r>
          </w:p>
        </w:tc>
      </w:tr>
      <w:tr w:rsidR="00C34AAC" w:rsidTr="003822F3">
        <w:trPr>
          <w:gridAfter w:val="1"/>
          <w:wAfter w:w="34" w:type="dxa"/>
          <w:cantSplit/>
          <w:trHeight w:hRule="exact" w:val="737"/>
        </w:trPr>
        <w:tc>
          <w:tcPr>
            <w:tcW w:w="9890" w:type="dxa"/>
            <w:gridSpan w:val="9"/>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C34AAC" w:rsidRDefault="00C34AAC" w:rsidP="003822F3">
            <w:pPr>
              <w:rPr>
                <w:rFonts w:cs="Arial"/>
                <w:iCs/>
                <w:sz w:val="20"/>
              </w:rPr>
            </w:pPr>
            <w:r>
              <w:rPr>
                <w:noProof/>
                <w:lang w:val="en-GB" w:eastAsia="en-GB"/>
              </w:rPr>
              <mc:AlternateContent>
                <mc:Choice Requires="wps">
                  <w:drawing>
                    <wp:anchor distT="0" distB="0" distL="114300" distR="114300" simplePos="0" relativeHeight="251703296" behindDoc="0" locked="0" layoutInCell="1" allowOverlap="1" wp14:anchorId="30DD0A87" wp14:editId="2AE9B862">
                      <wp:simplePos x="0" y="0"/>
                      <wp:positionH relativeFrom="column">
                        <wp:posOffset>3023870</wp:posOffset>
                      </wp:positionH>
                      <wp:positionV relativeFrom="paragraph">
                        <wp:posOffset>102870</wp:posOffset>
                      </wp:positionV>
                      <wp:extent cx="285750" cy="279400"/>
                      <wp:effectExtent l="0" t="0" r="19050" b="25400"/>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9400"/>
                              </a:xfrm>
                              <a:prstGeom prst="rect">
                                <a:avLst/>
                              </a:prstGeom>
                              <a:solidFill>
                                <a:srgbClr val="FFFFFF"/>
                              </a:solidFill>
                              <a:ln w="9528">
                                <a:solidFill>
                                  <a:srgbClr val="000000"/>
                                </a:solidFill>
                                <a:prstDash val="solid"/>
                              </a:ln>
                            </wps:spPr>
                            <wps:txbx>
                              <w:txbxContent>
                                <w:p w:rsidR="00C34AAC" w:rsidRPr="001E13F3" w:rsidRDefault="00C34AAC" w:rsidP="00C34AAC"/>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30DD0A87" id="Text Box 250" o:spid="_x0000_s1075" type="#_x0000_t202" style="position:absolute;margin-left:238.1pt;margin-top:8.1pt;width:22.5pt;height:2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Kc2CAIAABwEAAAOAAAAZHJzL2Uyb0RvYy54bWysU9uO2yAQfa/Uf0C8N3Ysp0msOKt2o1SV&#10;onalbD8AYxyjYoYCiZ1+fQeczaaXfVnVD5hhhjNzzgyru6FT5CSsk6BLOp2klAjNoZb6UNJvj9t3&#10;C0qcZ7pmCrQo6Vk4erd++2bVm0Jk0IKqhSUIol3Rm5K23psiSRxvRcfcBIzQ6GzAdsyjaQ9JbVmP&#10;6J1KsjR9n/Rga2OBC+fwdDM66TriN43g/mvTOOGJKinW5uNq41qFNVmvWHGwzLSSX8pgr6iiY1Jj&#10;0ivUhnlGjlb+BdVJbsFB4yccugSaRnIROSCbafoHm33LjIhcUBxnrjK5/wfLv5weLJF1SbMZ6qNZ&#10;h016FIMnH2Eg4QwV6o0rMHBvMNQP6MBOR7bO7IB/dxiS3MSMFxxGB0WGxnbhj1wJXsQk56vwIQ/H&#10;w2wxm4f0HF3ZfJmnMW3yfNlY5z8J6EjYlNRiX2MB7LRzPqRnxVNIyOVAyXorlYqGPVT3ypITwxnY&#10;xi+Qwiu/hSlN+pIuZ9lipPYiRBq/f0GEEjbMtWOqiH4JU/oi0ahKEMsP1RCFz5dPGldQn1FifE7I&#10;sQX7k5IeR7Ok7seRWUGJ+qyx98tpnodZjkY+m2do2FtPdethmiNUST0l4/bej/OPA2iY3+m94aEh&#10;QSoNH44eGhklDUWOFV1qxxGMsl2eS5jxWztGPT/q9S8AAAD//wMAUEsDBBQABgAIAAAAIQC3YP7z&#10;3QAAAAkBAAAPAAAAZHJzL2Rvd25yZXYueG1sTI9BT4NAEIXvJv0Pm2nizS4lFRtkaZom1ejN2h+w&#10;sCMQ2VlgtxT89U5PepqZvJc338t2k23FiINvHClYryIQSKUzDVUKzp/Hhy0IHzQZ3TpCBTN62OWL&#10;u0ynxl3pA8dTqASHkE+1gjqELpXSlzVa7VeuQ2Ltyw1WBz6HSppBXznctjKOokRa3RB/qHWHhxrL&#10;79PFKvhpxjPhXGxf928vs7Tv/Wbqe6Xul9P+GUTAKfyZ4YbP6JAzU+EuZLxoFWyekpitLNwmGx7j&#10;NS+FgiSKQeaZ/N8g/wUAAP//AwBQSwECLQAUAAYACAAAACEAtoM4kv4AAADhAQAAEwAAAAAAAAAA&#10;AAAAAAAAAAAAW0NvbnRlbnRfVHlwZXNdLnhtbFBLAQItABQABgAIAAAAIQA4/SH/1gAAAJQBAAAL&#10;AAAAAAAAAAAAAAAAAC8BAABfcmVscy8ucmVsc1BLAQItABQABgAIAAAAIQDAqKc2CAIAABwEAAAO&#10;AAAAAAAAAAAAAAAAAC4CAABkcnMvZTJvRG9jLnhtbFBLAQItABQABgAIAAAAIQC3YP7z3QAAAAkB&#10;AAAPAAAAAAAAAAAAAAAAAGIEAABkcnMvZG93bnJldi54bWxQSwUGAAAAAAQABADzAAAAbAUAAAAA&#10;" strokeweight=".26467mm">
                      <v:path arrowok="t"/>
                      <v:textbox>
                        <w:txbxContent>
                          <w:p w:rsidR="00C34AAC" w:rsidRPr="001E13F3" w:rsidRDefault="00C34AAC" w:rsidP="00C34AAC"/>
                        </w:txbxContent>
                      </v:textbox>
                    </v:shape>
                  </w:pict>
                </mc:Fallback>
              </mc:AlternateContent>
            </w:r>
            <w:r>
              <w:rPr>
                <w:noProof/>
                <w:lang w:val="en-GB" w:eastAsia="en-GB"/>
              </w:rPr>
              <mc:AlternateContent>
                <mc:Choice Requires="wps">
                  <w:drawing>
                    <wp:anchor distT="0" distB="0" distL="114300" distR="114300" simplePos="0" relativeHeight="251702272" behindDoc="0" locked="0" layoutInCell="1" allowOverlap="1" wp14:anchorId="63534B2F" wp14:editId="0D784423">
                      <wp:simplePos x="0" y="0"/>
                      <wp:positionH relativeFrom="column">
                        <wp:posOffset>4659630</wp:posOffset>
                      </wp:positionH>
                      <wp:positionV relativeFrom="page">
                        <wp:posOffset>120650</wp:posOffset>
                      </wp:positionV>
                      <wp:extent cx="285750" cy="266700"/>
                      <wp:effectExtent l="0" t="0" r="19050" b="19050"/>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66700"/>
                              </a:xfrm>
                              <a:prstGeom prst="rect">
                                <a:avLst/>
                              </a:prstGeom>
                              <a:solidFill>
                                <a:srgbClr val="FFFFFF"/>
                              </a:solidFill>
                              <a:ln w="9528">
                                <a:solidFill>
                                  <a:srgbClr val="000000"/>
                                </a:solidFill>
                                <a:prstDash val="solid"/>
                              </a:ln>
                            </wps:spPr>
                            <wps:txbx>
                              <w:txbxContent>
                                <w:p w:rsidR="00C34AAC" w:rsidRPr="0048444E" w:rsidRDefault="00C34AAC" w:rsidP="00C34AAC">
                                  <w:pPr>
                                    <w:rPr>
                                      <w:lang w:val="en-GB"/>
                                    </w:rPr>
                                  </w:pPr>
                                  <w:r>
                                    <w:rPr>
                                      <w:lang w:val="en-GB"/>
                                    </w:rPr>
                                    <w:t xml:space="preserve"> x</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63534B2F" id="Text Box 251" o:spid="_x0000_s1076" type="#_x0000_t202" style="position:absolute;margin-left:366.9pt;margin-top:9.5pt;width:22.5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V1CAIAABwEAAAOAAAAZHJzL2Uyb0RvYy54bWysU9uO0zAQfUfiHyy/06RRbxs1XcFWRUgV&#10;rNTlAxzHaSwcj7HdJuXrGTuhW2D3BZEHx+MZn5lzZry+71tFzsI6Cbqg00lKidAcKqmPBf36tHu3&#10;osR5piumQIuCXoSj95u3b9adyUUGDahKWIIg2uWdKWjjvcmTxPFGtMxNwAiNzhpsyzya9phUlnWI&#10;3qokS9NF0oGtjAUunMPT7eCkm4hf14L7L3XthCeqoFibj6uNaxnWZLNm+dEy00g+lsH+oYqWSY1J&#10;r1Bb5hk5WfkXVCu5BQe1n3BoE6hryUXkgGym6R9sDg0zInJBcZy5yuT+Hyz/fH60RFYFzeZTSjRr&#10;sUlPovfkA/QknKFCnXE5Bh4MhvoeHdjpyNaZPfBvDkOSm5jhgsPooEhf2zb8kSvBi9iEy1X4kIfj&#10;YbaaL+fo4ejKFotlGhuTPF821vmPAloSNgW12NdYADvvnQ/pWf4rJORyoGS1k0pFwx7LB2XJmeEM&#10;7OIXSOGV38KUJl1B7+bZaqD2KkQav5cgQglb5pohVUQfw5QeJRpUCWL5vuyj8Eh81LiE6oIS43NC&#10;jg3YH5R0OJoFdd9PzApK1CeNvb+bzmZhlqMxmy8zNOytp7z1MM0RqqCekmH74If5xwE0zO/1wfDQ&#10;kCCVhvcnD7WMkoYih4rG2nEEo2zjcwkzfmvHqOdHvfkJAAD//wMAUEsDBBQABgAIAAAAIQBa/eCl&#10;3QAAAAkBAAAPAAAAZHJzL2Rvd25yZXYueG1sTI/BTsMwEETvSP0Haytxo05b1IQQp6qQAMGN0g9w&#10;4iWJGq+T2E0Tvp7lBMedGc2+yfaTbcWIg28cKVivIhBIpTMNVQpOn893CQgfNBndOkIFM3rY54ub&#10;TKfGXekDx2OoBJeQT7WCOoQuldKXNVrtV65DYu/LDVYHPodKmkFfudy2chNFO2l1Q/yh1h0+1Vie&#10;jxer4LsZT4Rzkbwe3l5mad/7+6nvlbpdTodHEAGn8BeGX3xGh5yZCnch40WrIN5uGT2w8cCbOBDH&#10;CQuFgt06Apln8v+C/AcAAP//AwBQSwECLQAUAAYACAAAACEAtoM4kv4AAADhAQAAEwAAAAAAAAAA&#10;AAAAAAAAAAAAW0NvbnRlbnRfVHlwZXNdLnhtbFBLAQItABQABgAIAAAAIQA4/SH/1gAAAJQBAAAL&#10;AAAAAAAAAAAAAAAAAC8BAABfcmVscy8ucmVsc1BLAQItABQABgAIAAAAIQAaYVV1CAIAABwEAAAO&#10;AAAAAAAAAAAAAAAAAC4CAABkcnMvZTJvRG9jLnhtbFBLAQItABQABgAIAAAAIQBa/eCl3QAAAAkB&#10;AAAPAAAAAAAAAAAAAAAAAGIEAABkcnMvZG93bnJldi54bWxQSwUGAAAAAAQABADzAAAAbAUAAAAA&#10;" strokeweight=".26467mm">
                      <v:path arrowok="t"/>
                      <v:textbox>
                        <w:txbxContent>
                          <w:p w:rsidR="00C34AAC" w:rsidRPr="0048444E" w:rsidRDefault="00C34AAC" w:rsidP="00C34AAC">
                            <w:pPr>
                              <w:rPr>
                                <w:lang w:val="en-GB"/>
                              </w:rPr>
                            </w:pPr>
                            <w:r>
                              <w:rPr>
                                <w:lang w:val="en-GB"/>
                              </w:rPr>
                              <w:t xml:space="preserve"> x</w:t>
                            </w:r>
                          </w:p>
                        </w:txbxContent>
                      </v:textbox>
                      <w10:wrap anchory="page"/>
                    </v:shape>
                  </w:pict>
                </mc:Fallback>
              </mc:AlternateContent>
            </w:r>
          </w:p>
          <w:p w:rsidR="00C34AAC" w:rsidRDefault="00C34AAC" w:rsidP="003822F3">
            <w:pPr>
              <w:rPr>
                <w:rFonts w:cs="Arial"/>
                <w:iCs/>
                <w:sz w:val="20"/>
              </w:rPr>
            </w:pPr>
            <w:r>
              <w:rPr>
                <w:rFonts w:cs="Arial"/>
                <w:iCs/>
                <w:sz w:val="20"/>
              </w:rPr>
              <w:t xml:space="preserve">4 (3) Complies with the </w:t>
            </w:r>
          </w:p>
          <w:p w:rsidR="00C34AAC" w:rsidRDefault="00C34AAC" w:rsidP="003822F3">
            <w:r>
              <w:rPr>
                <w:rFonts w:cs="Arial"/>
                <w:iCs/>
                <w:sz w:val="20"/>
              </w:rPr>
              <w:t xml:space="preserve">Duty to co-operate                     Yes                                         No        </w:t>
            </w:r>
          </w:p>
          <w:p w:rsidR="00C34AAC" w:rsidRDefault="00C34AAC" w:rsidP="003822F3">
            <w:pPr>
              <w:ind w:left="113"/>
            </w:pPr>
            <w:r>
              <w:rPr>
                <w:rFonts w:cs="Arial"/>
                <w:iCs/>
                <w:sz w:val="20"/>
              </w:rPr>
              <w:t xml:space="preserve">               </w:t>
            </w:r>
          </w:p>
          <w:p w:rsidR="00C34AAC" w:rsidRDefault="00C34AAC" w:rsidP="003822F3">
            <w:pPr>
              <w:ind w:left="113"/>
              <w:rPr>
                <w:rFonts w:cs="Arial"/>
                <w:iCs/>
                <w:sz w:val="20"/>
              </w:rPr>
            </w:pPr>
            <w:r>
              <w:rPr>
                <w:rFonts w:cs="Arial"/>
                <w:iCs/>
                <w:sz w:val="20"/>
              </w:rPr>
              <w:t xml:space="preserve">            </w:t>
            </w:r>
          </w:p>
        </w:tc>
      </w:tr>
      <w:tr w:rsidR="00C34AAC" w:rsidTr="003822F3">
        <w:trPr>
          <w:gridAfter w:val="1"/>
          <w:wAfter w:w="34" w:type="dxa"/>
          <w:cantSplit/>
          <w:trHeight w:val="405"/>
        </w:trPr>
        <w:tc>
          <w:tcPr>
            <w:tcW w:w="9890" w:type="dxa"/>
            <w:gridSpan w:val="9"/>
            <w:tcBorders>
              <w:top w:val="single" w:sz="4" w:space="0" w:color="auto"/>
            </w:tcBorders>
            <w:noWrap/>
            <w:tcMar>
              <w:top w:w="0" w:type="dxa"/>
              <w:left w:w="108" w:type="dxa"/>
              <w:bottom w:w="0" w:type="dxa"/>
              <w:right w:w="108" w:type="dxa"/>
            </w:tcMar>
            <w:vAlign w:val="bottom"/>
          </w:tcPr>
          <w:p w:rsidR="00C34AAC" w:rsidRPr="00435912" w:rsidRDefault="00C34AAC" w:rsidP="003822F3">
            <w:pPr>
              <w:rPr>
                <w:sz w:val="16"/>
                <w:szCs w:val="16"/>
              </w:rPr>
            </w:pPr>
            <w:r w:rsidRPr="00435912">
              <w:rPr>
                <w:sz w:val="16"/>
                <w:szCs w:val="16"/>
              </w:rPr>
              <w:t>Please tick as appropri</w:t>
            </w:r>
            <w:r>
              <w:rPr>
                <w:sz w:val="16"/>
                <w:szCs w:val="16"/>
              </w:rPr>
              <w:t>a</w:t>
            </w:r>
            <w:r w:rsidRPr="00435912">
              <w:rPr>
                <w:sz w:val="16"/>
                <w:szCs w:val="16"/>
              </w:rPr>
              <w:t>te</w:t>
            </w:r>
          </w:p>
        </w:tc>
      </w:tr>
      <w:tr w:rsidR="00C34AAC" w:rsidTr="003822F3">
        <w:trPr>
          <w:trHeight w:val="180"/>
        </w:trPr>
        <w:tc>
          <w:tcPr>
            <w:tcW w:w="9924" w:type="dxa"/>
            <w:gridSpan w:val="10"/>
            <w:noWrap/>
            <w:tcMar>
              <w:top w:w="0" w:type="dxa"/>
              <w:left w:w="108" w:type="dxa"/>
              <w:bottom w:w="0" w:type="dxa"/>
              <w:right w:w="108" w:type="dxa"/>
            </w:tcMar>
            <w:vAlign w:val="bottom"/>
          </w:tcPr>
          <w:p w:rsidR="00C34AAC" w:rsidRDefault="00C34AAC" w:rsidP="003822F3">
            <w:pPr>
              <w:rPr>
                <w:rFonts w:cs="Arial"/>
                <w:sz w:val="20"/>
              </w:rPr>
            </w:pPr>
          </w:p>
          <w:p w:rsidR="00C34AAC" w:rsidRDefault="00C34AAC" w:rsidP="003822F3">
            <w:pPr>
              <w:rPr>
                <w:rFonts w:cs="Arial"/>
                <w:sz w:val="20"/>
              </w:rPr>
            </w:pPr>
            <w:r>
              <w:rPr>
                <w:rFonts w:cs="Arial"/>
                <w:sz w:val="20"/>
              </w:rPr>
              <w:t>5. Please give details of why you consider the Local Plan is not legally compliant or is unsound or fails to comply with the duty to co-operate. Please be as precise as possible.</w:t>
            </w:r>
          </w:p>
          <w:p w:rsidR="00C34AAC" w:rsidRDefault="00C34AAC" w:rsidP="003822F3">
            <w:pPr>
              <w:rPr>
                <w:rFonts w:cs="Arial"/>
                <w:sz w:val="20"/>
              </w:rPr>
            </w:pPr>
            <w:r>
              <w:rPr>
                <w:rFonts w:cs="Arial"/>
                <w:sz w:val="20"/>
              </w:rPr>
              <w:t>If you wish to support the legal compliance or soundness of the Local Plan or its compliance with the duty to co-operate, please also use this box to set out your comments.</w:t>
            </w:r>
          </w:p>
          <w:p w:rsidR="00C34AAC" w:rsidRDefault="00C34AAC" w:rsidP="003822F3">
            <w:r>
              <w:rPr>
                <w:rFonts w:cs="Arial"/>
                <w:sz w:val="20"/>
              </w:rPr>
              <w:t xml:space="preserve"> </w:t>
            </w:r>
          </w:p>
        </w:tc>
      </w:tr>
      <w:tr w:rsidR="00C34AAC" w:rsidTr="003822F3">
        <w:trPr>
          <w:trHeight w:val="2835"/>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rsidR="00C34AAC" w:rsidRPr="00E15E5B" w:rsidRDefault="00C34AAC" w:rsidP="003822F3">
            <w:pPr>
              <w:pStyle w:val="ListParagraph"/>
              <w:widowControl/>
              <w:autoSpaceDE/>
              <w:autoSpaceDN/>
              <w:spacing w:after="160" w:line="259" w:lineRule="auto"/>
              <w:ind w:left="720" w:firstLine="0"/>
              <w:contextualSpacing/>
              <w:rPr>
                <w:u w:val="single"/>
              </w:rPr>
            </w:pPr>
            <w:r w:rsidRPr="00E15E5B">
              <w:rPr>
                <w:u w:val="single"/>
              </w:rPr>
              <w:t>Duty to cooperate and Statement of Common Ground</w:t>
            </w:r>
          </w:p>
          <w:p w:rsidR="00C34AAC" w:rsidRPr="00071BF9" w:rsidRDefault="00C34AAC" w:rsidP="003822F3">
            <w:r w:rsidRPr="00071BF9">
              <w:t xml:space="preserve"> </w:t>
            </w:r>
          </w:p>
          <w:p w:rsidR="00C34AAC" w:rsidRDefault="00C34AAC" w:rsidP="003822F3">
            <w:r>
              <w:t xml:space="preserve">The planning inspectorate guidelines and the NPPF </w:t>
            </w:r>
            <w:r>
              <w:rPr>
                <w:rStyle w:val="FootnoteReference"/>
              </w:rPr>
              <w:footnoteReference w:id="44"/>
            </w:r>
            <w:r>
              <w:t xml:space="preserve"> demand that cross-boundary strategic matters have been dealt with rather than deferred, as evidenced by the Statement of Common Ground. The plan does not include this statement and without it, it is impossible to assess to what extent these matters have been considered. FOI requests</w:t>
            </w:r>
            <w:r>
              <w:rPr>
                <w:rStyle w:val="FootnoteReference"/>
              </w:rPr>
              <w:footnoteReference w:id="45"/>
            </w:r>
            <w:r>
              <w:t xml:space="preserve"> indicate the </w:t>
            </w:r>
            <w:proofErr w:type="spellStart"/>
            <w:r>
              <w:t>SoCG</w:t>
            </w:r>
            <w:proofErr w:type="spellEnd"/>
            <w:r>
              <w:t xml:space="preserve"> will be provided to the Inspector in February 2021. The absence of the </w:t>
            </w:r>
            <w:proofErr w:type="spellStart"/>
            <w:r>
              <w:t>SoCG</w:t>
            </w:r>
            <w:proofErr w:type="spellEnd"/>
            <w:r>
              <w:t xml:space="preserve"> in, or at the time of, the Draft Submission Plan means that the public do not have all relevant documentation during the consultation period and makes the plan submission invalid.</w:t>
            </w:r>
          </w:p>
          <w:p w:rsidR="00C34AAC" w:rsidRDefault="00C34AAC" w:rsidP="003822F3"/>
          <w:p w:rsidR="00C34AAC" w:rsidRDefault="00C34AAC" w:rsidP="003822F3">
            <w:r>
              <w:t>The three key issues relating to Barrett’s Farm are:</w:t>
            </w:r>
          </w:p>
          <w:p w:rsidR="00C34AAC" w:rsidRDefault="00C34AAC" w:rsidP="003822F3">
            <w:r>
              <w:t>NPPF</w:t>
            </w:r>
            <w:r>
              <w:rPr>
                <w:rStyle w:val="FootnoteReference"/>
              </w:rPr>
              <w:footnoteReference w:id="46"/>
            </w:r>
            <w:r>
              <w:t xml:space="preserve"> states that Green Belt boundaries must not be changed unless discussions have taken place with </w:t>
            </w:r>
            <w:proofErr w:type="spellStart"/>
            <w:r>
              <w:t>neighbouring</w:t>
            </w:r>
            <w:proofErr w:type="spellEnd"/>
            <w:r>
              <w:t xml:space="preserve"> authorities about whether they could accommodate some of the identified need. The plan</w:t>
            </w:r>
            <w:r>
              <w:rPr>
                <w:rStyle w:val="FootnoteReference"/>
              </w:rPr>
              <w:footnoteReference w:id="47"/>
            </w:r>
            <w:r>
              <w:t xml:space="preserve"> states “The council would test the ability to accommodate 2000 dwellings from the shortfall up to 2031”. The plan demonstrates that Solihull cannot accommodate this number without changing Green Belt boundaries.</w:t>
            </w:r>
            <w:r>
              <w:rPr>
                <w:rStyle w:val="FootnoteReference"/>
              </w:rPr>
              <w:footnoteReference w:id="48"/>
            </w:r>
            <w:r>
              <w:t xml:space="preserve"> The plan also states that the council has been working with </w:t>
            </w:r>
            <w:proofErr w:type="spellStart"/>
            <w:r>
              <w:t>neighbouring</w:t>
            </w:r>
            <w:proofErr w:type="spellEnd"/>
            <w:r>
              <w:t xml:space="preserve"> authorities</w:t>
            </w:r>
            <w:r>
              <w:rPr>
                <w:rStyle w:val="FootnoteReference"/>
              </w:rPr>
              <w:footnoteReference w:id="49"/>
            </w:r>
            <w:r>
              <w:t xml:space="preserve"> but has not published any results of this “test” or the Statement of Common Ground.  Without the Statement of Common Ground, the plan does not meet the requirements of the NPPF and is illegal.</w:t>
            </w:r>
            <w:r>
              <w:rPr>
                <w:rStyle w:val="FootnoteReference"/>
              </w:rPr>
              <w:footnoteReference w:id="50"/>
            </w:r>
          </w:p>
          <w:p w:rsidR="00C34AAC" w:rsidRDefault="00C34AAC" w:rsidP="003822F3"/>
          <w:p w:rsidR="00C34AAC" w:rsidRDefault="00C34AAC" w:rsidP="003822F3">
            <w:r>
              <w:t xml:space="preserve">One </w:t>
            </w:r>
            <w:proofErr w:type="spellStart"/>
            <w:r>
              <w:t>neighbouring</w:t>
            </w:r>
            <w:proofErr w:type="spellEnd"/>
            <w:r>
              <w:t xml:space="preserve"> authority – Coventry – has advanced plans for significant housing </w:t>
            </w:r>
            <w:r w:rsidRPr="006F072C">
              <w:t xml:space="preserve">(2250 houses) </w:t>
            </w:r>
            <w:r>
              <w:t>and industrial development close to the border with Solihull and threatening the Meriden Gap from the east</w:t>
            </w:r>
            <w:r w:rsidRPr="006F072C">
              <w:rPr>
                <w:rStyle w:val="FootnoteReference"/>
              </w:rPr>
              <w:footnoteReference w:id="51"/>
            </w:r>
            <w:r w:rsidRPr="006F072C">
              <w:t>. N</w:t>
            </w:r>
            <w:r>
              <w:t xml:space="preserve">either the plan nor the Topic Paper </w:t>
            </w:r>
            <w:r>
              <w:lastRenderedPageBreak/>
              <w:t>make clear if this development has been taken into account by SMBC.</w:t>
            </w:r>
          </w:p>
          <w:p w:rsidR="00C34AAC" w:rsidRDefault="00C34AAC" w:rsidP="003822F3"/>
          <w:p w:rsidR="00C34AAC" w:rsidRDefault="00C34AAC" w:rsidP="003822F3">
            <w:r>
              <w:t>Coventry has proposals for a link road between the A46 and A45 trunk roads running close to the Solihull/Coventry border.</w:t>
            </w:r>
            <w:r w:rsidRPr="006F072C">
              <w:rPr>
                <w:rStyle w:val="FootnoteReference"/>
              </w:rPr>
              <w:footnoteReference w:id="52"/>
            </w:r>
            <w:r w:rsidRPr="006F072C">
              <w:t xml:space="preserve"> </w:t>
            </w:r>
            <w:r>
              <w:t>The southern junction on the A46 is well advanced, and planning permission has been granted for the northern junction on the A45.  If this road is completed the need for a Balsall Common bypass must be reassessed and the route through Barratt’s Farm could be unnecessary. The Balsall Common Transport Study carried out by Mott MacDonald</w:t>
            </w:r>
            <w:r>
              <w:rPr>
                <w:rStyle w:val="FootnoteReference"/>
              </w:rPr>
              <w:footnoteReference w:id="53"/>
            </w:r>
            <w:r>
              <w:t xml:space="preserve"> acknowledges that this Link Road is planned with a 10 year time scale and would be a major development. However, “as plans are only in principle at the time of writing (12 July 2018) the potential effects of this scheme are not considered in detail as part of this study”. As stated above this scheme has advanced significantly since July 2018 and should be considered in detail before strategic highway plans are set in place. Again, there is no evidence in the plan or the Topic Paper that this has been considered.</w:t>
            </w:r>
          </w:p>
          <w:p w:rsidR="00C34AAC" w:rsidRPr="000C16D4" w:rsidRDefault="00C34AAC" w:rsidP="003822F3">
            <w:pPr>
              <w:rPr>
                <w:color w:val="FF0000"/>
              </w:rPr>
            </w:pPr>
          </w:p>
          <w:p w:rsidR="00C34AAC" w:rsidRDefault="00C34AAC" w:rsidP="003822F3">
            <w:r>
              <w:t xml:space="preserve">These three matters should be explored in the plan and if they are not it is illegal and unsound. The plan should not be submitted to the Secretary of State until the </w:t>
            </w:r>
            <w:proofErr w:type="spellStart"/>
            <w:r w:rsidRPr="0015689D">
              <w:t>SoCG</w:t>
            </w:r>
            <w:proofErr w:type="spellEnd"/>
            <w:r w:rsidRPr="0015689D">
              <w:t xml:space="preserve"> </w:t>
            </w:r>
            <w:r>
              <w:t>has been negotiated, published and the public have had an opportunity to scrutinize it.</w:t>
            </w:r>
          </w:p>
          <w:p w:rsidR="00C34AAC" w:rsidRPr="00BD0F40" w:rsidRDefault="00C34AAC" w:rsidP="003822F3">
            <w:pPr>
              <w:rPr>
                <w:color w:val="000000" w:themeColor="text1"/>
              </w:rPr>
            </w:pPr>
            <w:r w:rsidRPr="00BD0F40">
              <w:rPr>
                <w:color w:val="000000" w:themeColor="text1"/>
              </w:rPr>
              <w:t xml:space="preserve">  </w:t>
            </w:r>
          </w:p>
          <w:p w:rsidR="00C34AAC" w:rsidRDefault="00C34AAC" w:rsidP="003822F3">
            <w:pPr>
              <w:rPr>
                <w:rFonts w:cs="Arial"/>
                <w:sz w:val="16"/>
                <w:szCs w:val="16"/>
              </w:rPr>
            </w:pPr>
          </w:p>
          <w:p w:rsidR="00C34AAC" w:rsidRDefault="00C34AAC" w:rsidP="003822F3">
            <w:pPr>
              <w:jc w:val="right"/>
              <w:rPr>
                <w:rFonts w:cs="Arial"/>
                <w:sz w:val="16"/>
                <w:szCs w:val="16"/>
              </w:rPr>
            </w:pPr>
            <w:r>
              <w:rPr>
                <w:rFonts w:cs="Arial"/>
                <w:sz w:val="16"/>
                <w:szCs w:val="16"/>
              </w:rPr>
              <w:t>(Continue on a separate sheet /expand box if necessary)</w:t>
            </w:r>
          </w:p>
        </w:tc>
      </w:tr>
      <w:tr w:rsidR="00C34AAC" w:rsidTr="003822F3">
        <w:trPr>
          <w:trHeight w:val="180"/>
        </w:trPr>
        <w:tc>
          <w:tcPr>
            <w:tcW w:w="9924" w:type="dxa"/>
            <w:gridSpan w:val="10"/>
            <w:noWrap/>
            <w:tcMar>
              <w:top w:w="0" w:type="dxa"/>
              <w:left w:w="108" w:type="dxa"/>
              <w:bottom w:w="0" w:type="dxa"/>
              <w:right w:w="108" w:type="dxa"/>
            </w:tcMar>
            <w:vAlign w:val="bottom"/>
          </w:tcPr>
          <w:p w:rsidR="00C34AAC" w:rsidRDefault="00C34AAC" w:rsidP="003822F3">
            <w:pPr>
              <w:rPr>
                <w:rFonts w:cs="Arial"/>
                <w:sz w:val="20"/>
              </w:rPr>
            </w:pPr>
          </w:p>
          <w:p w:rsidR="00C34AAC" w:rsidRDefault="00C34AAC" w:rsidP="003822F3">
            <w:r>
              <w:rPr>
                <w:rFonts w:cs="Arial"/>
                <w:sz w:val="20"/>
              </w:rPr>
              <w:t>6.  Please set out the modification(s) you consider necessary to make the Local Plan legally compliant and sound, in respect of any legal compliance or soundness matters you have identified at 5 above.  (Please note that non-compliance with the duty to co-operate is incapable of modification at examination).  You will need to say why each modification will make the Local Plan legally compliant or sound.  It will be helpful if you are able to put forward your suggested revised wording of any policy or text. Please be as precise as possible.</w:t>
            </w:r>
          </w:p>
        </w:tc>
      </w:tr>
      <w:tr w:rsidR="00C34AAC" w:rsidTr="003822F3">
        <w:trPr>
          <w:trHeight w:val="2078"/>
        </w:trPr>
        <w:tc>
          <w:tcPr>
            <w:tcW w:w="9924" w:type="dxa"/>
            <w:gridSpan w:val="10"/>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C34AAC" w:rsidRDefault="00C34AAC" w:rsidP="003822F3">
            <w:pPr>
              <w:rPr>
                <w:rFonts w:cs="Arial"/>
                <w:sz w:val="16"/>
                <w:szCs w:val="16"/>
              </w:rPr>
            </w:pPr>
          </w:p>
          <w:p w:rsidR="00C34AAC" w:rsidRDefault="00C34AAC" w:rsidP="003822F3">
            <w:pPr>
              <w:rPr>
                <w:rFonts w:cs="Arial"/>
                <w:sz w:val="20"/>
              </w:rPr>
            </w:pPr>
          </w:p>
          <w:p w:rsidR="00C34AAC" w:rsidRPr="00A55A2F" w:rsidRDefault="00C34AAC" w:rsidP="003822F3">
            <w:pPr>
              <w:pStyle w:val="TableParagraph"/>
              <w:ind w:left="107" w:right="171"/>
            </w:pPr>
            <w:r w:rsidRPr="00A55A2F">
              <w:t>Reference Solihull MBC Local Plan – publication stage. Guidance Note to Accompany Model Representation Form – Legal Compliance and Duty to Cooperate – paragraph 2.3.</w:t>
            </w:r>
          </w:p>
          <w:p w:rsidR="00C34AAC" w:rsidRPr="00A55A2F" w:rsidRDefault="00C34AAC" w:rsidP="003822F3">
            <w:pPr>
              <w:pStyle w:val="TableParagraph"/>
              <w:ind w:left="107" w:right="171"/>
            </w:pPr>
          </w:p>
          <w:p w:rsidR="00C34AAC" w:rsidRPr="00A55A2F" w:rsidRDefault="00C34AAC" w:rsidP="003822F3">
            <w:pPr>
              <w:pStyle w:val="TableParagraph"/>
              <w:ind w:left="107" w:right="171"/>
            </w:pPr>
            <w:r w:rsidRPr="00A55A2F">
              <w:t>“Non-compliance with the duty to cooperate cannot be rectified after the submission of the plan”.</w:t>
            </w:r>
          </w:p>
          <w:p w:rsidR="00C34AAC" w:rsidRPr="00A55A2F" w:rsidRDefault="00C34AAC" w:rsidP="003822F3">
            <w:pPr>
              <w:pStyle w:val="TableParagraph"/>
              <w:ind w:left="107" w:right="171"/>
            </w:pPr>
          </w:p>
          <w:p w:rsidR="00C34AAC" w:rsidRPr="0015689D" w:rsidRDefault="00C34AAC" w:rsidP="003822F3">
            <w:pPr>
              <w:rPr>
                <w:rFonts w:cs="Arial"/>
                <w:sz w:val="16"/>
                <w:szCs w:val="16"/>
              </w:rPr>
            </w:pPr>
            <w:r>
              <w:t xml:space="preserve">The plan should not be submitted to the Secretary of State until the </w:t>
            </w:r>
            <w:proofErr w:type="spellStart"/>
            <w:r>
              <w:t>SoCG</w:t>
            </w:r>
            <w:proofErr w:type="spellEnd"/>
            <w:r>
              <w:t xml:space="preserve"> has been negotiated, published and the public have had an opportunity to scrutinize it </w:t>
            </w:r>
            <w:r w:rsidRPr="0015689D">
              <w:t>with a 6 week consultation period</w:t>
            </w:r>
            <w:r>
              <w:t>.</w:t>
            </w:r>
          </w:p>
          <w:p w:rsidR="00C34AAC" w:rsidRDefault="00C34AAC" w:rsidP="003822F3">
            <w:pPr>
              <w:rPr>
                <w:rFonts w:cs="Arial"/>
                <w:sz w:val="16"/>
                <w:szCs w:val="16"/>
              </w:rPr>
            </w:pPr>
          </w:p>
          <w:p w:rsidR="00C34AAC" w:rsidRDefault="00C34AAC" w:rsidP="003822F3">
            <w:pPr>
              <w:rPr>
                <w:rFonts w:cs="Arial"/>
                <w:sz w:val="16"/>
                <w:szCs w:val="16"/>
              </w:rPr>
            </w:pPr>
          </w:p>
          <w:p w:rsidR="00C34AAC" w:rsidRDefault="00C34AAC" w:rsidP="003822F3">
            <w:pPr>
              <w:jc w:val="right"/>
              <w:rPr>
                <w:rFonts w:cs="Arial"/>
                <w:sz w:val="16"/>
                <w:szCs w:val="16"/>
              </w:rPr>
            </w:pPr>
            <w:r>
              <w:rPr>
                <w:rFonts w:cs="Arial"/>
                <w:sz w:val="16"/>
                <w:szCs w:val="16"/>
              </w:rPr>
              <w:t>(Continue on a separate sheet /expand box if necessary)</w:t>
            </w:r>
          </w:p>
        </w:tc>
      </w:tr>
      <w:tr w:rsidR="00C34AAC" w:rsidTr="003822F3">
        <w:trPr>
          <w:cantSplit/>
          <w:trHeight w:val="57"/>
        </w:trPr>
        <w:tc>
          <w:tcPr>
            <w:tcW w:w="9924" w:type="dxa"/>
            <w:gridSpan w:val="10"/>
            <w:tcMar>
              <w:top w:w="0" w:type="dxa"/>
              <w:left w:w="108" w:type="dxa"/>
              <w:bottom w:w="0" w:type="dxa"/>
              <w:right w:w="108" w:type="dxa"/>
            </w:tcMar>
            <w:vAlign w:val="center"/>
          </w:tcPr>
          <w:p w:rsidR="00C34AAC" w:rsidRDefault="00C34AAC" w:rsidP="003822F3">
            <w:pPr>
              <w:jc w:val="right"/>
              <w:rPr>
                <w:rFonts w:cs="Arial"/>
                <w:sz w:val="16"/>
                <w:szCs w:val="16"/>
              </w:rPr>
            </w:pPr>
          </w:p>
          <w:p w:rsidR="00C34AAC" w:rsidRDefault="00C34AAC" w:rsidP="003822F3">
            <w:r>
              <w:rPr>
                <w:rFonts w:cs="Arial"/>
                <w:b/>
                <w:i/>
                <w:iCs/>
                <w:color w:val="000000"/>
                <w:sz w:val="20"/>
              </w:rPr>
              <w:t>Please note</w:t>
            </w:r>
            <w:r>
              <w:rPr>
                <w:rFonts w:cs="Arial"/>
                <w:i/>
                <w:iCs/>
                <w:color w:val="000000"/>
                <w:sz w:val="20"/>
              </w:rPr>
              <w:t xml:space="preserve">  In your representation y</w:t>
            </w:r>
            <w:r>
              <w:rPr>
                <w:i/>
                <w:sz w:val="20"/>
                <w:szCs w:val="20"/>
              </w:rPr>
              <w:t xml:space="preserve">ou </w:t>
            </w:r>
            <w:r>
              <w:rPr>
                <w:rFonts w:cs="Arial"/>
                <w:i/>
                <w:iCs/>
                <w:color w:val="000000"/>
                <w:sz w:val="20"/>
                <w:szCs w:val="20"/>
              </w:rPr>
              <w:t>should provide succinctly all the evidence and supporting information necessary to support your representation and your suggested modification(s).  You should not assume that you will have a further opportunity to make submissions.</w:t>
            </w:r>
          </w:p>
          <w:p w:rsidR="00C34AAC" w:rsidRDefault="00C34AAC" w:rsidP="003822F3">
            <w:pPr>
              <w:rPr>
                <w:rFonts w:cs="Arial"/>
                <w:b/>
                <w:bCs/>
                <w:i/>
                <w:iCs/>
                <w:color w:val="000000"/>
                <w:sz w:val="20"/>
              </w:rPr>
            </w:pPr>
            <w:r>
              <w:rPr>
                <w:rFonts w:cs="Arial"/>
                <w:b/>
                <w:bCs/>
                <w:i/>
                <w:iCs/>
                <w:color w:val="000000"/>
                <w:sz w:val="20"/>
              </w:rPr>
              <w:t>After this stage, further submissions may only be made if invited by the Inspector, based on the matters and issues he or she identifies for examination.</w:t>
            </w:r>
          </w:p>
          <w:p w:rsidR="00C34AAC" w:rsidRDefault="00C34AAC" w:rsidP="003822F3">
            <w:pPr>
              <w:rPr>
                <w:rFonts w:cs="Arial"/>
                <w:b/>
                <w:bCs/>
                <w:i/>
                <w:sz w:val="20"/>
              </w:rPr>
            </w:pPr>
          </w:p>
        </w:tc>
      </w:tr>
      <w:tr w:rsidR="00C34AAC" w:rsidTr="003822F3">
        <w:trPr>
          <w:cantSplit/>
          <w:trHeight w:val="540"/>
        </w:trPr>
        <w:tc>
          <w:tcPr>
            <w:tcW w:w="9924" w:type="dxa"/>
            <w:gridSpan w:val="10"/>
            <w:tcMar>
              <w:top w:w="0" w:type="dxa"/>
              <w:left w:w="108" w:type="dxa"/>
              <w:bottom w:w="0" w:type="dxa"/>
              <w:right w:w="108" w:type="dxa"/>
            </w:tcMar>
            <w:vAlign w:val="center"/>
          </w:tcPr>
          <w:p w:rsidR="00C34AAC" w:rsidRDefault="00C34AAC" w:rsidP="003822F3">
            <w:pPr>
              <w:rPr>
                <w:rFonts w:cs="Arial"/>
                <w:bCs/>
                <w:sz w:val="20"/>
              </w:rPr>
            </w:pPr>
            <w:r>
              <w:rPr>
                <w:rFonts w:cs="Arial"/>
                <w:bCs/>
                <w:sz w:val="20"/>
              </w:rPr>
              <w:t>7. If your representation is seeking a modification to the plan, do you consider it necessary to participate in examination hearing session(s)?</w:t>
            </w:r>
          </w:p>
        </w:tc>
      </w:tr>
      <w:tr w:rsidR="00C34AAC" w:rsidTr="003822F3">
        <w:trPr>
          <w:cantSplit/>
          <w:trHeight w:val="120"/>
        </w:trPr>
        <w:tc>
          <w:tcPr>
            <w:tcW w:w="9924" w:type="dxa"/>
            <w:gridSpan w:val="10"/>
            <w:noWrap/>
            <w:tcMar>
              <w:top w:w="0" w:type="dxa"/>
              <w:left w:w="108" w:type="dxa"/>
              <w:bottom w:w="0" w:type="dxa"/>
              <w:right w:w="108" w:type="dxa"/>
            </w:tcMar>
            <w:vAlign w:val="center"/>
          </w:tcPr>
          <w:p w:rsidR="00C34AAC" w:rsidRDefault="00C34AAC" w:rsidP="003822F3">
            <w:pPr>
              <w:rPr>
                <w:rFonts w:cs="Arial"/>
                <w:sz w:val="20"/>
              </w:rPr>
            </w:pPr>
          </w:p>
        </w:tc>
      </w:tr>
      <w:tr w:rsidR="00C34AAC" w:rsidTr="003822F3">
        <w:trPr>
          <w:cantSplit/>
          <w:trHeight w:val="284"/>
        </w:trPr>
        <w:tc>
          <w:tcPr>
            <w:tcW w:w="662" w:type="dxa"/>
            <w:tcBorders>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rPr>
                <w:rFonts w:cs="Arial"/>
                <w:sz w:val="20"/>
              </w:rPr>
            </w:pPr>
            <w:r>
              <w:rPr>
                <w:rFonts w:cs="Arial"/>
                <w:sz w:val="20"/>
              </w:rPr>
              <w:t>x</w:t>
            </w:r>
          </w:p>
        </w:tc>
        <w:tc>
          <w:tcPr>
            <w:tcW w:w="3780" w:type="dxa"/>
            <w:gridSpan w:val="4"/>
            <w:tcBorders>
              <w:left w:val="single" w:sz="8" w:space="0" w:color="000000"/>
              <w:right w:val="single" w:sz="8" w:space="0" w:color="000000"/>
            </w:tcBorders>
            <w:noWrap/>
            <w:tcMar>
              <w:top w:w="0" w:type="dxa"/>
              <w:left w:w="108" w:type="dxa"/>
              <w:bottom w:w="0" w:type="dxa"/>
              <w:right w:w="108" w:type="dxa"/>
            </w:tcMar>
            <w:vAlign w:val="center"/>
          </w:tcPr>
          <w:p w:rsidR="00C34AAC" w:rsidRDefault="00C34AAC" w:rsidP="003822F3">
            <w:r>
              <w:rPr>
                <w:rFonts w:cs="Arial"/>
                <w:b/>
                <w:bCs/>
                <w:sz w:val="20"/>
              </w:rPr>
              <w:t>No</w:t>
            </w:r>
            <w:r>
              <w:rPr>
                <w:rFonts w:cs="Arial"/>
                <w:sz w:val="20"/>
              </w:rPr>
              <w:t xml:space="preserve">, I do not wish to </w:t>
            </w:r>
          </w:p>
          <w:p w:rsidR="00C34AAC" w:rsidRDefault="00C34AAC" w:rsidP="003822F3">
            <w:pPr>
              <w:rPr>
                <w:rFonts w:cs="Arial"/>
                <w:sz w:val="20"/>
              </w:rPr>
            </w:pPr>
            <w:r>
              <w:rPr>
                <w:rFonts w:cs="Arial"/>
                <w:sz w:val="20"/>
              </w:rPr>
              <w:t xml:space="preserve">participate in </w:t>
            </w:r>
          </w:p>
          <w:p w:rsidR="00C34AAC" w:rsidRDefault="00C34AAC" w:rsidP="003822F3">
            <w:pPr>
              <w:rPr>
                <w:rFonts w:cs="Arial"/>
                <w:sz w:val="20"/>
              </w:rPr>
            </w:pPr>
            <w:r>
              <w:rPr>
                <w:rFonts w:cs="Arial"/>
                <w:sz w:val="20"/>
              </w:rPr>
              <w:t>hearing session(s)</w:t>
            </w:r>
          </w:p>
        </w:tc>
        <w:tc>
          <w:tcPr>
            <w:tcW w:w="104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p>
        </w:tc>
        <w:tc>
          <w:tcPr>
            <w:tcW w:w="3416" w:type="dxa"/>
            <w:gridSpan w:val="3"/>
            <w:tcBorders>
              <w:left w:val="single" w:sz="8" w:space="0" w:color="000000"/>
            </w:tcBorders>
            <w:noWrap/>
            <w:tcMar>
              <w:top w:w="0" w:type="dxa"/>
              <w:left w:w="108" w:type="dxa"/>
              <w:bottom w:w="0" w:type="dxa"/>
              <w:right w:w="108" w:type="dxa"/>
            </w:tcMar>
            <w:vAlign w:val="center"/>
          </w:tcPr>
          <w:p w:rsidR="00C34AAC" w:rsidRDefault="00C34AAC" w:rsidP="003822F3">
            <w:r>
              <w:rPr>
                <w:rFonts w:cs="Arial"/>
                <w:b/>
                <w:bCs/>
                <w:sz w:val="20"/>
              </w:rPr>
              <w:t>Yes</w:t>
            </w:r>
            <w:r>
              <w:rPr>
                <w:rFonts w:cs="Arial"/>
                <w:sz w:val="20"/>
              </w:rPr>
              <w:t xml:space="preserve">, I wish to participate in </w:t>
            </w:r>
          </w:p>
          <w:p w:rsidR="00C34AAC" w:rsidRDefault="00C34AAC" w:rsidP="003822F3">
            <w:pPr>
              <w:rPr>
                <w:rFonts w:cs="Arial"/>
                <w:sz w:val="20"/>
              </w:rPr>
            </w:pPr>
            <w:r>
              <w:rPr>
                <w:rFonts w:cs="Arial"/>
                <w:sz w:val="20"/>
              </w:rPr>
              <w:t>hearing session(s)</w:t>
            </w:r>
          </w:p>
        </w:tc>
      </w:tr>
      <w:tr w:rsidR="00C34AAC" w:rsidTr="003822F3">
        <w:trPr>
          <w:cantSplit/>
          <w:trHeight w:val="60"/>
        </w:trPr>
        <w:tc>
          <w:tcPr>
            <w:tcW w:w="9924" w:type="dxa"/>
            <w:gridSpan w:val="10"/>
            <w:noWrap/>
            <w:tcMar>
              <w:top w:w="0" w:type="dxa"/>
              <w:left w:w="108" w:type="dxa"/>
              <w:bottom w:w="0" w:type="dxa"/>
              <w:right w:w="108" w:type="dxa"/>
            </w:tcMar>
            <w:vAlign w:val="center"/>
          </w:tcPr>
          <w:p w:rsidR="00C34AAC" w:rsidRDefault="00C34AAC" w:rsidP="003822F3">
            <w:pPr>
              <w:rPr>
                <w:rFonts w:cs="Arial"/>
                <w:sz w:val="20"/>
              </w:rPr>
            </w:pPr>
          </w:p>
          <w:p w:rsidR="00C34AAC" w:rsidRDefault="00C34AAC" w:rsidP="003822F3">
            <w:pPr>
              <w:shd w:val="clear" w:color="auto" w:fill="D9D9D9"/>
            </w:pPr>
            <w:r>
              <w:rPr>
                <w:rFonts w:cs="Arial"/>
                <w:sz w:val="20"/>
                <w:shd w:val="clear" w:color="auto" w:fill="D3D3D3"/>
              </w:rPr>
              <w:t>Please note that while this will provide an initial indication of your wish to participate in hearing session(s), you may be asked at a later point to confirm your request to participate.</w:t>
            </w:r>
          </w:p>
          <w:p w:rsidR="00C34AAC" w:rsidRDefault="00C34AAC" w:rsidP="003822F3">
            <w:pPr>
              <w:rPr>
                <w:rFonts w:cs="Arial"/>
                <w:sz w:val="20"/>
              </w:rPr>
            </w:pPr>
          </w:p>
          <w:p w:rsidR="00C34AAC" w:rsidRDefault="00C34AAC" w:rsidP="003822F3">
            <w:pPr>
              <w:rPr>
                <w:rFonts w:cs="Arial"/>
                <w:sz w:val="20"/>
              </w:rPr>
            </w:pPr>
          </w:p>
        </w:tc>
      </w:tr>
      <w:tr w:rsidR="00C34AAC" w:rsidTr="003822F3">
        <w:trPr>
          <w:cantSplit/>
          <w:trHeight w:val="300"/>
        </w:trPr>
        <w:tc>
          <w:tcPr>
            <w:tcW w:w="9924" w:type="dxa"/>
            <w:gridSpan w:val="10"/>
            <w:noWrap/>
            <w:tcMar>
              <w:top w:w="0" w:type="dxa"/>
              <w:left w:w="108" w:type="dxa"/>
              <w:bottom w:w="0" w:type="dxa"/>
              <w:right w:w="108" w:type="dxa"/>
            </w:tcMar>
            <w:vAlign w:val="center"/>
          </w:tcPr>
          <w:p w:rsidR="00C34AAC" w:rsidRDefault="00C34AAC" w:rsidP="003822F3">
            <w:pPr>
              <w:rPr>
                <w:rFonts w:cs="Arial"/>
                <w:sz w:val="20"/>
              </w:rPr>
            </w:pPr>
            <w:r>
              <w:rPr>
                <w:rFonts w:cs="Arial"/>
                <w:sz w:val="20"/>
              </w:rPr>
              <w:lastRenderedPageBreak/>
              <w:t>8.  If you wish to participate in the hearing session(s), please outline why you consider this to be necessary:</w:t>
            </w:r>
          </w:p>
        </w:tc>
      </w:tr>
      <w:tr w:rsidR="00C34AAC" w:rsidTr="003822F3">
        <w:trPr>
          <w:cantSplit/>
          <w:trHeight w:val="57"/>
        </w:trPr>
        <w:tc>
          <w:tcPr>
            <w:tcW w:w="9924" w:type="dxa"/>
            <w:gridSpan w:val="10"/>
            <w:tcBorders>
              <w:bottom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p>
        </w:tc>
      </w:tr>
      <w:tr w:rsidR="00C34AAC" w:rsidTr="003822F3">
        <w:trPr>
          <w:cantSplit/>
          <w:trHeight w:val="180"/>
        </w:trPr>
        <w:tc>
          <w:tcPr>
            <w:tcW w:w="9924" w:type="dxa"/>
            <w:gridSpan w:val="10"/>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p w:rsidR="00C34AAC" w:rsidRDefault="00C34AAC" w:rsidP="003822F3">
            <w:pPr>
              <w:rPr>
                <w:rFonts w:cs="Arial"/>
                <w:sz w:val="20"/>
              </w:rPr>
            </w:pPr>
          </w:p>
        </w:tc>
      </w:tr>
      <w:tr w:rsidR="00C34AAC" w:rsidTr="003822F3">
        <w:trPr>
          <w:cantSplit/>
          <w:trHeight w:val="300"/>
        </w:trPr>
        <w:tc>
          <w:tcPr>
            <w:tcW w:w="9924" w:type="dxa"/>
            <w:gridSpan w:val="10"/>
            <w:vMerge w:val="restart"/>
            <w:tcMar>
              <w:top w:w="0" w:type="dxa"/>
              <w:left w:w="108" w:type="dxa"/>
              <w:bottom w:w="0" w:type="dxa"/>
              <w:right w:w="108" w:type="dxa"/>
            </w:tcMar>
            <w:vAlign w:val="center"/>
          </w:tcPr>
          <w:p w:rsidR="00C34AAC" w:rsidRDefault="00C34AAC" w:rsidP="003822F3">
            <w:r>
              <w:rPr>
                <w:rFonts w:cs="Arial"/>
                <w:b/>
                <w:i/>
                <w:sz w:val="20"/>
              </w:rPr>
              <w:t>Please note</w:t>
            </w:r>
            <w:r>
              <w:rPr>
                <w:rFonts w:cs="Arial"/>
                <w:i/>
                <w:sz w:val="20"/>
              </w:rPr>
              <w:t xml:space="preserve"> the Inspector will determine the most appropriate procedure to adopt to hear those who have indicated that they wish to participate in </w:t>
            </w:r>
          </w:p>
          <w:p w:rsidR="00C34AAC" w:rsidRDefault="00C34AAC" w:rsidP="003822F3">
            <w:pPr>
              <w:rPr>
                <w:rFonts w:cs="Arial"/>
                <w:i/>
                <w:sz w:val="20"/>
              </w:rPr>
            </w:pPr>
            <w:r>
              <w:rPr>
                <w:rFonts w:cs="Arial"/>
                <w:i/>
                <w:sz w:val="20"/>
              </w:rPr>
              <w:t>hearing session(s).  You may be asked to confirm your wish to participate when the Inspector has identified the matters and issues for examination.</w:t>
            </w:r>
          </w:p>
        </w:tc>
      </w:tr>
      <w:tr w:rsidR="00C34AAC" w:rsidTr="003822F3">
        <w:trPr>
          <w:cantSplit/>
          <w:trHeight w:val="243"/>
        </w:trPr>
        <w:tc>
          <w:tcPr>
            <w:tcW w:w="9924" w:type="dxa"/>
            <w:gridSpan w:val="10"/>
            <w:vMerge/>
            <w:tcMar>
              <w:top w:w="0" w:type="dxa"/>
              <w:left w:w="108" w:type="dxa"/>
              <w:bottom w:w="0" w:type="dxa"/>
              <w:right w:w="108" w:type="dxa"/>
            </w:tcMar>
            <w:vAlign w:val="center"/>
          </w:tcPr>
          <w:p w:rsidR="00C34AAC" w:rsidRDefault="00C34AAC" w:rsidP="003822F3">
            <w:pPr>
              <w:rPr>
                <w:rFonts w:cs="Arial"/>
                <w:sz w:val="20"/>
              </w:rPr>
            </w:pPr>
          </w:p>
        </w:tc>
      </w:tr>
    </w:tbl>
    <w:p w:rsidR="00C34AAC" w:rsidRDefault="00C34AAC" w:rsidP="00C34AAC"/>
    <w:p w:rsidR="00C34AAC" w:rsidRDefault="00C34AAC" w:rsidP="00C34AAC"/>
    <w:tbl>
      <w:tblPr>
        <w:tblW w:w="8460" w:type="dxa"/>
        <w:tblInd w:w="108" w:type="dxa"/>
        <w:tblCellMar>
          <w:left w:w="10" w:type="dxa"/>
          <w:right w:w="10" w:type="dxa"/>
        </w:tblCellMar>
        <w:tblLook w:val="0000" w:firstRow="0" w:lastRow="0" w:firstColumn="0" w:lastColumn="0" w:noHBand="0" w:noVBand="0"/>
      </w:tblPr>
      <w:tblGrid>
        <w:gridCol w:w="2189"/>
        <w:gridCol w:w="3928"/>
        <w:gridCol w:w="1567"/>
        <w:gridCol w:w="776"/>
      </w:tblGrid>
      <w:tr w:rsidR="00C34AAC" w:rsidTr="003822F3">
        <w:trPr>
          <w:cantSplit/>
          <w:trHeight w:val="300"/>
        </w:trPr>
        <w:tc>
          <w:tcPr>
            <w:tcW w:w="2189" w:type="dxa"/>
            <w:tcBorders>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r>
              <w:rPr>
                <w:rFonts w:cs="Arial"/>
                <w:sz w:val="20"/>
              </w:rPr>
              <w:t>9. Signature:</w:t>
            </w:r>
          </w:p>
        </w:tc>
        <w:tc>
          <w:tcPr>
            <w:tcW w:w="3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rPr>
                <w:rFonts w:cs="Arial"/>
                <w:sz w:val="20"/>
              </w:rPr>
            </w:pPr>
            <w:r>
              <w:rPr>
                <w:rFonts w:cs="Arial"/>
                <w:sz w:val="20"/>
              </w:rPr>
              <w:t> </w:t>
            </w:r>
          </w:p>
        </w:tc>
        <w:tc>
          <w:tcPr>
            <w:tcW w:w="1567" w:type="dxa"/>
            <w:tcBorders>
              <w:left w:val="single" w:sz="8" w:space="0" w:color="000000"/>
              <w:right w:val="single" w:sz="8" w:space="0" w:color="000000"/>
            </w:tcBorders>
            <w:noWrap/>
            <w:tcMar>
              <w:top w:w="0" w:type="dxa"/>
              <w:left w:w="108" w:type="dxa"/>
              <w:bottom w:w="0" w:type="dxa"/>
              <w:right w:w="108" w:type="dxa"/>
            </w:tcMar>
            <w:vAlign w:val="center"/>
          </w:tcPr>
          <w:p w:rsidR="00C34AAC" w:rsidRDefault="00C34AAC" w:rsidP="003822F3">
            <w:pPr>
              <w:rPr>
                <w:rFonts w:cs="Arial"/>
                <w:sz w:val="20"/>
              </w:rPr>
            </w:pPr>
            <w:r>
              <w:rPr>
                <w:rFonts w:cs="Arial"/>
                <w:sz w:val="20"/>
              </w:rPr>
              <w:t>Date:</w:t>
            </w:r>
          </w:p>
        </w:tc>
        <w:tc>
          <w:tcPr>
            <w:tcW w:w="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4AAC" w:rsidRDefault="00C34AAC" w:rsidP="003822F3">
            <w:pPr>
              <w:rPr>
                <w:rFonts w:cs="Arial"/>
                <w:sz w:val="20"/>
              </w:rPr>
            </w:pPr>
            <w:r>
              <w:rPr>
                <w:rFonts w:cs="Arial"/>
                <w:sz w:val="20"/>
              </w:rPr>
              <w:t> </w:t>
            </w:r>
          </w:p>
        </w:tc>
      </w:tr>
    </w:tbl>
    <w:p w:rsidR="00C34AAC" w:rsidRDefault="00C34AAC" w:rsidP="00C34AAC">
      <w:pPr>
        <w:widowControl/>
        <w:autoSpaceDE/>
        <w:autoSpaceDN/>
        <w:spacing w:after="160" w:line="259" w:lineRule="auto"/>
      </w:pPr>
    </w:p>
    <w:p w:rsidR="00C34AAC" w:rsidRDefault="00C34AAC" w:rsidP="00C34AAC"/>
    <w:p w:rsidR="00AA38A1" w:rsidRDefault="00AA38A1">
      <w:bookmarkStart w:id="0" w:name="_GoBack"/>
      <w:bookmarkEnd w:id="0"/>
    </w:p>
    <w:sectPr w:rsidR="00AA38A1" w:rsidSect="006C522F">
      <w:pgSz w:w="11906" w:h="16838"/>
      <w:pgMar w:top="284" w:right="567" w:bottom="181" w:left="1134"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AAC" w:rsidRDefault="00C34AAC" w:rsidP="00C34AAC">
      <w:r>
        <w:separator/>
      </w:r>
    </w:p>
  </w:endnote>
  <w:endnote w:type="continuationSeparator" w:id="0">
    <w:p w:rsidR="00C34AAC" w:rsidRDefault="00C34AAC" w:rsidP="00C34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AAC" w:rsidRDefault="00C34AAC" w:rsidP="00C34AAC">
      <w:r>
        <w:separator/>
      </w:r>
    </w:p>
  </w:footnote>
  <w:footnote w:type="continuationSeparator" w:id="0">
    <w:p w:rsidR="00C34AAC" w:rsidRDefault="00C34AAC" w:rsidP="00C34AAC">
      <w:r>
        <w:continuationSeparator/>
      </w:r>
    </w:p>
  </w:footnote>
  <w:footnote w:id="1">
    <w:p w:rsidR="00C34AAC" w:rsidRPr="007C2545" w:rsidRDefault="00C34AAC" w:rsidP="00C34AAC">
      <w:pPr>
        <w:pStyle w:val="FootnoteText"/>
        <w:rPr>
          <w:lang w:val="en-GB"/>
        </w:rPr>
      </w:pPr>
      <w:r>
        <w:rPr>
          <w:rStyle w:val="FootnoteReference"/>
        </w:rPr>
        <w:footnoteRef/>
      </w:r>
      <w:r>
        <w:t xml:space="preserve"> Greater Birmingham HMA Strategic Growth Study – GL Hearn Feb 2018 conclusions paragraph 8.129</w:t>
      </w:r>
    </w:p>
  </w:footnote>
  <w:footnote w:id="2">
    <w:p w:rsidR="00C34AAC" w:rsidRPr="0090606F" w:rsidRDefault="00C34AAC" w:rsidP="00C34AAC">
      <w:pPr>
        <w:pStyle w:val="FootnoteText"/>
        <w:rPr>
          <w:lang w:val="en-GB"/>
        </w:rPr>
      </w:pPr>
      <w:r>
        <w:rPr>
          <w:rStyle w:val="FootnoteReference"/>
        </w:rPr>
        <w:footnoteRef/>
      </w:r>
      <w:r>
        <w:t xml:space="preserve"> Reference paragraphs 11, 38 Challenge E, 38 Challenge N, 47, 50, 59, 60, 68, 69, 313, 333E, 391, 407E, 414E, 419, 515 note43.</w:t>
      </w:r>
    </w:p>
  </w:footnote>
  <w:footnote w:id="3">
    <w:p w:rsidR="00C34AAC" w:rsidRPr="0090606F" w:rsidRDefault="00C34AAC" w:rsidP="00C34AAC">
      <w:pPr>
        <w:pStyle w:val="FootnoteText"/>
        <w:rPr>
          <w:lang w:val="en-GB"/>
        </w:rPr>
      </w:pPr>
      <w:r>
        <w:rPr>
          <w:rStyle w:val="FootnoteReference"/>
        </w:rPr>
        <w:footnoteRef/>
      </w:r>
      <w:r>
        <w:t xml:space="preserve"> Appendix paragraph 69,</w:t>
      </w:r>
    </w:p>
  </w:footnote>
  <w:footnote w:id="4">
    <w:p w:rsidR="00C34AAC" w:rsidRPr="004D6B84" w:rsidRDefault="00C34AAC" w:rsidP="00C34AAC">
      <w:pPr>
        <w:pStyle w:val="FootnoteText"/>
        <w:rPr>
          <w:lang w:val="en-GB"/>
        </w:rPr>
      </w:pPr>
      <w:r>
        <w:rPr>
          <w:rStyle w:val="FootnoteReference"/>
        </w:rPr>
        <w:footnoteRef/>
      </w:r>
      <w:r>
        <w:t xml:space="preserve"> </w:t>
      </w:r>
      <w:r>
        <w:rPr>
          <w:lang w:val="en-GB"/>
        </w:rPr>
        <w:t>Solihull Strategic Housing and Employment Land Availability Assessment 2016.</w:t>
      </w:r>
    </w:p>
  </w:footnote>
  <w:footnote w:id="5">
    <w:p w:rsidR="00C34AAC" w:rsidRPr="0090606F" w:rsidRDefault="00C34AAC" w:rsidP="00C34AAC">
      <w:pPr>
        <w:pStyle w:val="FootnoteText"/>
        <w:rPr>
          <w:lang w:val="en-GB"/>
        </w:rPr>
      </w:pPr>
      <w:r>
        <w:rPr>
          <w:rStyle w:val="FootnoteReference"/>
        </w:rPr>
        <w:footnoteRef/>
      </w:r>
      <w:r>
        <w:t xml:space="preserve"> </w:t>
      </w:r>
      <w:proofErr w:type="spellStart"/>
      <w:r>
        <w:t>Berkswell</w:t>
      </w:r>
      <w:proofErr w:type="spellEnd"/>
      <w:r>
        <w:t xml:space="preserve"> Parish Council Response to the draft Solihull Housing plan consultation item 2.1</w:t>
      </w:r>
    </w:p>
  </w:footnote>
  <w:footnote w:id="6">
    <w:p w:rsidR="00C34AAC" w:rsidRPr="00B82A97" w:rsidRDefault="00C34AAC" w:rsidP="00C34AAC">
      <w:pPr>
        <w:pStyle w:val="FootnoteText"/>
        <w:rPr>
          <w:lang w:val="en-GB"/>
        </w:rPr>
      </w:pPr>
      <w:r>
        <w:rPr>
          <w:rStyle w:val="FootnoteReference"/>
        </w:rPr>
        <w:footnoteRef/>
      </w:r>
      <w:r>
        <w:t xml:space="preserve"> </w:t>
      </w:r>
      <w:r>
        <w:rPr>
          <w:lang w:val="en-GB"/>
        </w:rPr>
        <w:t>Solihull Green Belt Strategic Assessment July 2016 Introduction.</w:t>
      </w:r>
    </w:p>
  </w:footnote>
  <w:footnote w:id="7">
    <w:p w:rsidR="00C34AAC" w:rsidRPr="004D6B84" w:rsidRDefault="00C34AAC" w:rsidP="00C34AAC">
      <w:pPr>
        <w:pStyle w:val="FootnoteText"/>
        <w:rPr>
          <w:lang w:val="en-GB"/>
        </w:rPr>
      </w:pPr>
      <w:r>
        <w:rPr>
          <w:rStyle w:val="FootnoteReference"/>
        </w:rPr>
        <w:footnoteRef/>
      </w:r>
      <w:r>
        <w:t xml:space="preserve"> </w:t>
      </w:r>
      <w:r>
        <w:rPr>
          <w:lang w:val="en-GB"/>
        </w:rPr>
        <w:t>SHELAA Appendix 5 – Site Assessment Details</w:t>
      </w:r>
    </w:p>
  </w:footnote>
  <w:footnote w:id="8">
    <w:p w:rsidR="00C34AAC" w:rsidRPr="00540EE8" w:rsidRDefault="00C34AAC" w:rsidP="00C34AAC">
      <w:pPr>
        <w:pStyle w:val="FootnoteText"/>
        <w:rPr>
          <w:lang w:val="en-GB"/>
        </w:rPr>
      </w:pPr>
      <w:r>
        <w:rPr>
          <w:rStyle w:val="FootnoteReference"/>
        </w:rPr>
        <w:footnoteRef/>
      </w:r>
      <w:r>
        <w:t xml:space="preserve"> </w:t>
      </w:r>
      <w:r>
        <w:rPr>
          <w:lang w:val="en-GB"/>
        </w:rPr>
        <w:t>SHELAA ERRATA page 160</w:t>
      </w:r>
    </w:p>
  </w:footnote>
  <w:footnote w:id="9">
    <w:p w:rsidR="00C34AAC" w:rsidRPr="00BB7260" w:rsidRDefault="00C34AAC" w:rsidP="00C34AAC">
      <w:pPr>
        <w:pStyle w:val="FootnoteText"/>
        <w:rPr>
          <w:lang w:val="en-GB"/>
        </w:rPr>
      </w:pPr>
      <w:r>
        <w:rPr>
          <w:rStyle w:val="FootnoteReference"/>
        </w:rPr>
        <w:footnoteRef/>
      </w:r>
      <w:r>
        <w:t xml:space="preserve"> </w:t>
      </w:r>
      <w:r>
        <w:rPr>
          <w:lang w:val="en-GB"/>
        </w:rPr>
        <w:t xml:space="preserve">Draft SHELAA update </w:t>
      </w:r>
    </w:p>
  </w:footnote>
  <w:footnote w:id="10">
    <w:p w:rsidR="00C34AAC" w:rsidRPr="000D0A91" w:rsidRDefault="00C34AAC" w:rsidP="00C34AAC">
      <w:pPr>
        <w:pStyle w:val="FootnoteText"/>
        <w:rPr>
          <w:lang w:val="en-GB"/>
        </w:rPr>
      </w:pPr>
      <w:r>
        <w:rPr>
          <w:rStyle w:val="FootnoteReference"/>
        </w:rPr>
        <w:footnoteRef/>
      </w:r>
      <w:r>
        <w:t xml:space="preserve"> </w:t>
      </w:r>
      <w:r>
        <w:rPr>
          <w:lang w:val="en-GB"/>
        </w:rPr>
        <w:t>Call for Sites Map 2015-2020 – sites 30,33,79,101,102,236,500,557</w:t>
      </w:r>
    </w:p>
  </w:footnote>
  <w:footnote w:id="11">
    <w:p w:rsidR="00C34AAC" w:rsidRPr="00C95A7A" w:rsidRDefault="00C34AAC" w:rsidP="00C34AAC">
      <w:pPr>
        <w:pStyle w:val="FootnoteText"/>
        <w:rPr>
          <w:lang w:val="en-GB"/>
        </w:rPr>
      </w:pPr>
      <w:r>
        <w:rPr>
          <w:rStyle w:val="FootnoteReference"/>
        </w:rPr>
        <w:footnoteRef/>
      </w:r>
      <w:r>
        <w:t xml:space="preserve"> Greater Birmingham HMA Strategic Growth Study – GL Hearn - Paragraphs 10.28/10.29</w:t>
      </w:r>
    </w:p>
  </w:footnote>
  <w:footnote w:id="12">
    <w:p w:rsidR="00C34AAC" w:rsidRPr="00066FFB" w:rsidRDefault="00C34AAC" w:rsidP="00C34AAC">
      <w:pPr>
        <w:pStyle w:val="FootnoteText"/>
        <w:rPr>
          <w:lang w:val="en-GB"/>
        </w:rPr>
      </w:pPr>
      <w:r>
        <w:rPr>
          <w:rStyle w:val="FootnoteReference"/>
        </w:rPr>
        <w:footnoteRef/>
      </w:r>
      <w:r>
        <w:t xml:space="preserve"> </w:t>
      </w:r>
      <w:r>
        <w:rPr>
          <w:lang w:val="en-GB"/>
        </w:rPr>
        <w:t>Solihull Call for Sites May 2016 Site Ref 142</w:t>
      </w:r>
    </w:p>
  </w:footnote>
  <w:footnote w:id="13">
    <w:p w:rsidR="00C34AAC" w:rsidRPr="00E948BD" w:rsidRDefault="00C34AAC" w:rsidP="00C34AAC">
      <w:pPr>
        <w:pStyle w:val="FootnoteText"/>
        <w:rPr>
          <w:lang w:val="en-GB"/>
        </w:rPr>
      </w:pPr>
      <w:r>
        <w:rPr>
          <w:rStyle w:val="FootnoteReference"/>
        </w:rPr>
        <w:footnoteRef/>
      </w:r>
      <w:r>
        <w:t xml:space="preserve"> </w:t>
      </w:r>
      <w:r>
        <w:rPr>
          <w:lang w:val="en-GB"/>
        </w:rPr>
        <w:t>Solihull Brownfield Land Register Jan 2018</w:t>
      </w:r>
    </w:p>
  </w:footnote>
  <w:footnote w:id="14">
    <w:p w:rsidR="00C34AAC" w:rsidRPr="003D3829" w:rsidRDefault="00C34AAC" w:rsidP="00C34AAC">
      <w:pPr>
        <w:pStyle w:val="FootnoteText"/>
        <w:rPr>
          <w:sz w:val="18"/>
          <w:szCs w:val="18"/>
          <w:lang w:val="en-GB"/>
        </w:rPr>
      </w:pPr>
      <w:r w:rsidRPr="003D3829">
        <w:rPr>
          <w:rStyle w:val="FootnoteReference"/>
          <w:sz w:val="18"/>
          <w:szCs w:val="18"/>
        </w:rPr>
        <w:footnoteRef/>
      </w:r>
      <w:r w:rsidRPr="003D3829">
        <w:rPr>
          <w:sz w:val="18"/>
          <w:szCs w:val="18"/>
        </w:rPr>
        <w:t xml:space="preserve"> ref 6341100, 21 Oct 2020</w:t>
      </w:r>
    </w:p>
  </w:footnote>
  <w:footnote w:id="15">
    <w:p w:rsidR="00C34AAC" w:rsidRPr="00AA1DBD" w:rsidRDefault="00C34AAC" w:rsidP="00C34AAC">
      <w:pPr>
        <w:pStyle w:val="FootnoteText"/>
        <w:rPr>
          <w:sz w:val="18"/>
          <w:szCs w:val="18"/>
          <w:lang w:val="en-GB"/>
        </w:rPr>
      </w:pPr>
      <w:r w:rsidRPr="00AA1DBD">
        <w:rPr>
          <w:rStyle w:val="FootnoteReference"/>
          <w:sz w:val="18"/>
          <w:szCs w:val="18"/>
        </w:rPr>
        <w:footnoteRef/>
      </w:r>
      <w:r w:rsidRPr="00AA1DBD">
        <w:rPr>
          <w:sz w:val="18"/>
          <w:szCs w:val="18"/>
        </w:rPr>
        <w:t xml:space="preserve"> Page 2 east Solihull 1.68 per household; Solihull Connected Transport Strategy page 41</w:t>
      </w:r>
    </w:p>
  </w:footnote>
  <w:footnote w:id="16">
    <w:p w:rsidR="00C34AAC" w:rsidRPr="00AA1DBD" w:rsidRDefault="00C34AAC" w:rsidP="00C34AAC">
      <w:pPr>
        <w:pStyle w:val="FootnoteText"/>
        <w:rPr>
          <w:sz w:val="18"/>
          <w:szCs w:val="18"/>
          <w:lang w:val="en-GB"/>
        </w:rPr>
      </w:pPr>
      <w:r w:rsidRPr="00AA1DBD">
        <w:rPr>
          <w:rStyle w:val="FootnoteReference"/>
          <w:sz w:val="18"/>
          <w:szCs w:val="18"/>
        </w:rPr>
        <w:footnoteRef/>
      </w:r>
      <w:r w:rsidRPr="00AA1DBD">
        <w:rPr>
          <w:sz w:val="18"/>
          <w:szCs w:val="18"/>
        </w:rPr>
        <w:t xml:space="preserve"> Paragraph 38 challenges D and H</w:t>
      </w:r>
    </w:p>
  </w:footnote>
  <w:footnote w:id="17">
    <w:p w:rsidR="00C34AAC" w:rsidRPr="00AA1DBD" w:rsidRDefault="00C34AAC" w:rsidP="00C34AAC">
      <w:pPr>
        <w:pStyle w:val="FootnoteText"/>
        <w:rPr>
          <w:sz w:val="18"/>
          <w:szCs w:val="18"/>
          <w:lang w:val="en-GB"/>
        </w:rPr>
      </w:pPr>
      <w:r w:rsidRPr="00AA1DBD">
        <w:rPr>
          <w:rStyle w:val="FootnoteReference"/>
          <w:sz w:val="18"/>
          <w:szCs w:val="18"/>
        </w:rPr>
        <w:footnoteRef/>
      </w:r>
      <w:r w:rsidRPr="00AA1DBD">
        <w:rPr>
          <w:sz w:val="18"/>
          <w:szCs w:val="18"/>
        </w:rPr>
        <w:t xml:space="preserve"> Paragraph 522 and 523 </w:t>
      </w:r>
    </w:p>
  </w:footnote>
  <w:footnote w:id="18">
    <w:p w:rsidR="00C34AAC" w:rsidRDefault="00C34AAC" w:rsidP="00C34AAC">
      <w:pPr>
        <w:rPr>
          <w:sz w:val="18"/>
          <w:szCs w:val="18"/>
        </w:rPr>
      </w:pPr>
      <w:r w:rsidRPr="003D3829">
        <w:rPr>
          <w:rStyle w:val="FootnoteReference"/>
          <w:sz w:val="16"/>
          <w:szCs w:val="16"/>
        </w:rPr>
        <w:footnoteRef/>
      </w:r>
      <w:r w:rsidRPr="003D3829">
        <w:rPr>
          <w:sz w:val="16"/>
          <w:szCs w:val="16"/>
        </w:rPr>
        <w:t xml:space="preserve"> </w:t>
      </w:r>
      <w:r w:rsidRPr="003D3829">
        <w:rPr>
          <w:sz w:val="18"/>
          <w:szCs w:val="18"/>
        </w:rPr>
        <w:t>Balsall Common Transport Study Baseline and Constraints</w:t>
      </w:r>
      <w:r>
        <w:rPr>
          <w:sz w:val="18"/>
          <w:szCs w:val="18"/>
        </w:rPr>
        <w:t xml:space="preserve"> April 2017, internal review </w:t>
      </w:r>
      <w:r w:rsidRPr="003D3829">
        <w:rPr>
          <w:sz w:val="18"/>
          <w:szCs w:val="18"/>
        </w:rPr>
        <w:t xml:space="preserve">Oct 2020 </w:t>
      </w:r>
    </w:p>
    <w:p w:rsidR="00C34AAC" w:rsidRDefault="00C34AAC" w:rsidP="00C34AAC">
      <w:pPr>
        <w:rPr>
          <w:sz w:val="18"/>
          <w:szCs w:val="18"/>
        </w:rPr>
      </w:pPr>
      <w:r w:rsidRPr="003D3829">
        <w:rPr>
          <w:sz w:val="18"/>
          <w:szCs w:val="18"/>
        </w:rPr>
        <w:t>para 3.6 fig 3.4 Commuting Mode Residents of BC to External 83.8% car/van, train 8.1%, passenger</w:t>
      </w:r>
    </w:p>
    <w:p w:rsidR="00C34AAC" w:rsidRPr="003D3829" w:rsidRDefault="00C34AAC" w:rsidP="00C34AAC">
      <w:pPr>
        <w:rPr>
          <w:sz w:val="18"/>
          <w:szCs w:val="18"/>
          <w:lang w:val="en-GB"/>
        </w:rPr>
      </w:pPr>
      <w:r w:rsidRPr="003D3829">
        <w:rPr>
          <w:sz w:val="18"/>
          <w:szCs w:val="18"/>
        </w:rPr>
        <w:t>in car 3.9% bus</w:t>
      </w:r>
      <w:r>
        <w:rPr>
          <w:sz w:val="18"/>
          <w:szCs w:val="18"/>
        </w:rPr>
        <w:t xml:space="preserve"> </w:t>
      </w:r>
      <w:r w:rsidRPr="003D3829">
        <w:rPr>
          <w:sz w:val="18"/>
          <w:szCs w:val="18"/>
        </w:rPr>
        <w:t>1.1%</w:t>
      </w:r>
      <w:r>
        <w:rPr>
          <w:sz w:val="18"/>
          <w:szCs w:val="18"/>
        </w:rPr>
        <w:t>.</w:t>
      </w:r>
      <w:r w:rsidRPr="003D3829">
        <w:rPr>
          <w:sz w:val="18"/>
          <w:szCs w:val="18"/>
        </w:rPr>
        <w:t xml:space="preserve"> </w:t>
      </w:r>
    </w:p>
  </w:footnote>
  <w:footnote w:id="19">
    <w:p w:rsidR="00C34AAC" w:rsidRPr="00B82A97" w:rsidRDefault="00C34AAC" w:rsidP="00C34AAC">
      <w:pPr>
        <w:pStyle w:val="FootnoteText"/>
        <w:rPr>
          <w:lang w:val="en-GB"/>
        </w:rPr>
      </w:pPr>
      <w:r w:rsidRPr="00AA76B2">
        <w:rPr>
          <w:rStyle w:val="FootnoteReference"/>
          <w:sz w:val="18"/>
          <w:szCs w:val="18"/>
        </w:rPr>
        <w:footnoteRef/>
      </w:r>
      <w:r w:rsidRPr="00AA76B2">
        <w:rPr>
          <w:sz w:val="18"/>
          <w:szCs w:val="18"/>
        </w:rPr>
        <w:t xml:space="preserve"> </w:t>
      </w:r>
      <w:r w:rsidRPr="00CD7CBE">
        <w:rPr>
          <w:rFonts w:eastAsia="Times New Roman"/>
          <w:sz w:val="18"/>
          <w:szCs w:val="18"/>
        </w:rPr>
        <w:t>Planning for the Future white paper P16 “we have continued to protect the Green Belt"</w:t>
      </w:r>
      <w:r>
        <w:rPr>
          <w:rFonts w:eastAsia="Times New Roman"/>
        </w:rPr>
        <w:t xml:space="preserve">    </w:t>
      </w:r>
    </w:p>
  </w:footnote>
  <w:footnote w:id="20">
    <w:p w:rsidR="00C34AAC" w:rsidRPr="001C00D7" w:rsidRDefault="00C34AAC" w:rsidP="00C34AAC">
      <w:pPr>
        <w:pStyle w:val="FootnoteText"/>
        <w:rPr>
          <w:lang w:val="en-GB"/>
        </w:rPr>
      </w:pPr>
      <w:r>
        <w:rPr>
          <w:rStyle w:val="FootnoteReference"/>
        </w:rPr>
        <w:footnoteRef/>
      </w:r>
      <w:r>
        <w:t xml:space="preserve"> </w:t>
      </w:r>
      <w:r>
        <w:rPr>
          <w:rFonts w:eastAsia="Times New Roman"/>
        </w:rPr>
        <w:t>Coventry Local Plan 2017 Policy H2 Table 4.2 site ref H2.2.</w:t>
      </w:r>
    </w:p>
  </w:footnote>
  <w:footnote w:id="21">
    <w:p w:rsidR="00C34AAC" w:rsidRPr="00056110" w:rsidRDefault="00C34AAC" w:rsidP="00C34AAC">
      <w:pPr>
        <w:pStyle w:val="FootnoteText"/>
        <w:rPr>
          <w:lang w:val="en-GB"/>
        </w:rPr>
      </w:pPr>
      <w:r>
        <w:rPr>
          <w:rStyle w:val="FootnoteReference"/>
        </w:rPr>
        <w:footnoteRef/>
      </w:r>
      <w:r>
        <w:t xml:space="preserve"> Solihull Green Space Strategy Review 2014 Executive summary</w:t>
      </w:r>
    </w:p>
  </w:footnote>
  <w:footnote w:id="22">
    <w:p w:rsidR="00C34AAC" w:rsidRPr="000745B1" w:rsidRDefault="00C34AAC" w:rsidP="00C34AAC">
      <w:pPr>
        <w:pStyle w:val="FootnoteText"/>
        <w:rPr>
          <w:lang w:val="en-GB"/>
        </w:rPr>
      </w:pPr>
      <w:r>
        <w:rPr>
          <w:rStyle w:val="FootnoteReference"/>
        </w:rPr>
        <w:footnoteRef/>
      </w:r>
      <w:r>
        <w:t xml:space="preserve"> </w:t>
      </w:r>
      <w:r>
        <w:rPr>
          <w:lang w:val="en-GB"/>
        </w:rPr>
        <w:t>FOI request ref 6343700 30/10/2020</w:t>
      </w:r>
    </w:p>
  </w:footnote>
  <w:footnote w:id="23">
    <w:p w:rsidR="00C34AAC" w:rsidRPr="005369BF" w:rsidRDefault="00C34AAC" w:rsidP="00C34AAC">
      <w:pPr>
        <w:pStyle w:val="FootnoteText"/>
        <w:rPr>
          <w:lang w:val="en-GB"/>
        </w:rPr>
      </w:pPr>
      <w:r>
        <w:rPr>
          <w:rStyle w:val="FootnoteReference"/>
        </w:rPr>
        <w:footnoteRef/>
      </w:r>
      <w:r>
        <w:t xml:space="preserve"> </w:t>
      </w:r>
      <w:r>
        <w:rPr>
          <w:lang w:val="en-GB"/>
        </w:rPr>
        <w:t>SMBC Cabinet meeting 13/08/2020 Agenda item 3.5 and 3.6; minute 5 I, ii, iii.</w:t>
      </w:r>
    </w:p>
  </w:footnote>
  <w:footnote w:id="24">
    <w:p w:rsidR="00C34AAC" w:rsidRPr="000745B1" w:rsidRDefault="00C34AAC" w:rsidP="00C34AAC">
      <w:pPr>
        <w:pStyle w:val="FootnoteText"/>
        <w:rPr>
          <w:lang w:val="en-GB"/>
        </w:rPr>
      </w:pPr>
      <w:r>
        <w:rPr>
          <w:rStyle w:val="FootnoteReference"/>
        </w:rPr>
        <w:footnoteRef/>
      </w:r>
      <w:r>
        <w:t xml:space="preserve"> </w:t>
      </w:r>
      <w:r>
        <w:rPr>
          <w:lang w:val="en-GB"/>
        </w:rPr>
        <w:t>FOI request 6343700 30/10/2020</w:t>
      </w:r>
    </w:p>
  </w:footnote>
  <w:footnote w:id="25">
    <w:p w:rsidR="00C34AAC" w:rsidRPr="00D675F9" w:rsidRDefault="00C34AAC" w:rsidP="00C34AAC">
      <w:pPr>
        <w:pStyle w:val="FootnoteText"/>
        <w:rPr>
          <w:lang w:val="en-GB"/>
        </w:rPr>
      </w:pPr>
      <w:r>
        <w:rPr>
          <w:rStyle w:val="FootnoteReference"/>
        </w:rPr>
        <w:footnoteRef/>
      </w:r>
      <w:r>
        <w:t xml:space="preserve"> </w:t>
      </w:r>
      <w:r>
        <w:rPr>
          <w:lang w:val="en-GB"/>
        </w:rPr>
        <w:t>Barratt’s Farm Neighbourhood Action Group</w:t>
      </w:r>
    </w:p>
  </w:footnote>
  <w:footnote w:id="26">
    <w:p w:rsidR="00C34AAC" w:rsidRPr="00D675F9" w:rsidRDefault="00C34AAC" w:rsidP="00C34AAC">
      <w:pPr>
        <w:pStyle w:val="FootnoteText"/>
        <w:rPr>
          <w:lang w:val="en-GB"/>
        </w:rPr>
      </w:pPr>
      <w:r>
        <w:rPr>
          <w:rStyle w:val="FootnoteReference"/>
        </w:rPr>
        <w:footnoteRef/>
      </w:r>
      <w:r>
        <w:t xml:space="preserve"> </w:t>
      </w:r>
      <w:r>
        <w:rPr>
          <w:lang w:val="en-GB"/>
        </w:rPr>
        <w:t xml:space="preserve">BFNAG AGM 27/01/2020 minute item 6. Minutes sent to SMBC </w:t>
      </w:r>
    </w:p>
  </w:footnote>
  <w:footnote w:id="27">
    <w:p w:rsidR="00C34AAC" w:rsidRPr="009C219C" w:rsidRDefault="00C34AAC" w:rsidP="00C34AAC">
      <w:pPr>
        <w:pStyle w:val="FootnoteText"/>
        <w:rPr>
          <w:lang w:val="en-GB"/>
        </w:rPr>
      </w:pPr>
      <w:r>
        <w:rPr>
          <w:rStyle w:val="FootnoteReference"/>
        </w:rPr>
        <w:footnoteRef/>
      </w:r>
      <w:r>
        <w:t xml:space="preserve"> </w:t>
      </w:r>
      <w:r>
        <w:rPr>
          <w:lang w:val="en-GB"/>
        </w:rPr>
        <w:t>Balsall Parish Council meeting 12/02/2020 item 9</w:t>
      </w:r>
    </w:p>
  </w:footnote>
  <w:footnote w:id="28">
    <w:p w:rsidR="00C34AAC" w:rsidRPr="009C219C" w:rsidRDefault="00C34AAC" w:rsidP="00C34AAC">
      <w:pPr>
        <w:pStyle w:val="FootnoteText"/>
        <w:rPr>
          <w:lang w:val="en-GB"/>
        </w:rPr>
      </w:pPr>
      <w:r>
        <w:rPr>
          <w:rStyle w:val="FootnoteReference"/>
        </w:rPr>
        <w:footnoteRef/>
      </w:r>
      <w:r>
        <w:t xml:space="preserve"> </w:t>
      </w:r>
      <w:proofErr w:type="spellStart"/>
      <w:r>
        <w:rPr>
          <w:lang w:val="en-GB"/>
        </w:rPr>
        <w:t>Berkswell</w:t>
      </w:r>
      <w:proofErr w:type="spellEnd"/>
      <w:r>
        <w:rPr>
          <w:lang w:val="en-GB"/>
        </w:rPr>
        <w:t xml:space="preserve"> Parish Council meeting 13/02/2020 item 18f</w:t>
      </w:r>
    </w:p>
  </w:footnote>
  <w:footnote w:id="29">
    <w:p w:rsidR="00C34AAC" w:rsidRPr="004316C9" w:rsidRDefault="00C34AAC" w:rsidP="00C34AAC">
      <w:pPr>
        <w:pStyle w:val="FootnoteText"/>
        <w:rPr>
          <w:sz w:val="18"/>
          <w:szCs w:val="18"/>
          <w:lang w:val="en-GB"/>
        </w:rPr>
      </w:pPr>
      <w:r>
        <w:rPr>
          <w:rStyle w:val="FootnoteReference"/>
        </w:rPr>
        <w:footnoteRef/>
      </w:r>
      <w:r>
        <w:t xml:space="preserve"> </w:t>
      </w:r>
      <w:r w:rsidRPr="004316C9">
        <w:rPr>
          <w:sz w:val="18"/>
          <w:szCs w:val="18"/>
        </w:rPr>
        <w:t>(paragraphs 524 and 287)</w:t>
      </w:r>
    </w:p>
  </w:footnote>
  <w:footnote w:id="30">
    <w:p w:rsidR="00C34AAC" w:rsidRPr="004316C9" w:rsidRDefault="00C34AAC" w:rsidP="00C34AAC">
      <w:pPr>
        <w:pStyle w:val="FootnoteText"/>
        <w:rPr>
          <w:sz w:val="18"/>
          <w:szCs w:val="18"/>
          <w:lang w:val="en-GB"/>
        </w:rPr>
      </w:pPr>
      <w:r w:rsidRPr="004316C9">
        <w:rPr>
          <w:rStyle w:val="FootnoteReference"/>
          <w:sz w:val="18"/>
          <w:szCs w:val="18"/>
        </w:rPr>
        <w:footnoteRef/>
      </w:r>
      <w:r w:rsidRPr="004316C9">
        <w:rPr>
          <w:sz w:val="18"/>
          <w:szCs w:val="18"/>
        </w:rPr>
        <w:t xml:space="preserve"> October 2020 paragraphs 102 – 105</w:t>
      </w:r>
    </w:p>
  </w:footnote>
  <w:footnote w:id="31">
    <w:p w:rsidR="00C34AAC" w:rsidRPr="004316C9" w:rsidRDefault="00C34AAC" w:rsidP="00C34AAC">
      <w:pPr>
        <w:pStyle w:val="FootnoteText"/>
        <w:rPr>
          <w:sz w:val="18"/>
          <w:szCs w:val="18"/>
          <w:lang w:val="en-GB"/>
        </w:rPr>
      </w:pPr>
      <w:r w:rsidRPr="004316C9">
        <w:rPr>
          <w:rStyle w:val="FootnoteReference"/>
          <w:sz w:val="18"/>
          <w:szCs w:val="18"/>
        </w:rPr>
        <w:footnoteRef/>
      </w:r>
      <w:r w:rsidRPr="004316C9">
        <w:rPr>
          <w:sz w:val="18"/>
          <w:szCs w:val="18"/>
        </w:rPr>
        <w:t xml:space="preserve"> Solihull Connected Transport Strategy 2016</w:t>
      </w:r>
    </w:p>
  </w:footnote>
  <w:footnote w:id="32">
    <w:p w:rsidR="00C34AAC" w:rsidRDefault="00C34AAC" w:rsidP="00C34AAC">
      <w:pPr>
        <w:pStyle w:val="FootnoteText"/>
        <w:rPr>
          <w:sz w:val="18"/>
          <w:szCs w:val="18"/>
        </w:rPr>
      </w:pPr>
      <w:r w:rsidRPr="004316C9">
        <w:rPr>
          <w:rStyle w:val="FootnoteReference"/>
          <w:sz w:val="18"/>
          <w:szCs w:val="18"/>
        </w:rPr>
        <w:footnoteRef/>
      </w:r>
      <w:r w:rsidRPr="004316C9">
        <w:rPr>
          <w:sz w:val="18"/>
          <w:szCs w:val="18"/>
        </w:rPr>
        <w:t xml:space="preserve"> as required by paragraphs 373, 375, 378, Policy P8 – reducing congestion, Policy P14 – air, noise </w:t>
      </w:r>
    </w:p>
    <w:p w:rsidR="00C34AAC" w:rsidRPr="004316C9" w:rsidRDefault="00C34AAC" w:rsidP="00C34AAC">
      <w:pPr>
        <w:pStyle w:val="FootnoteText"/>
        <w:rPr>
          <w:sz w:val="18"/>
          <w:szCs w:val="18"/>
          <w:lang w:val="en-GB"/>
        </w:rPr>
      </w:pPr>
      <w:r w:rsidRPr="004316C9">
        <w:rPr>
          <w:sz w:val="18"/>
          <w:szCs w:val="18"/>
        </w:rPr>
        <w:t>or vibration</w:t>
      </w:r>
    </w:p>
  </w:footnote>
  <w:footnote w:id="33">
    <w:p w:rsidR="00C34AAC" w:rsidRPr="00237C98" w:rsidRDefault="00C34AAC" w:rsidP="00C34AAC">
      <w:pPr>
        <w:pStyle w:val="FootnoteText"/>
        <w:rPr>
          <w:sz w:val="18"/>
          <w:szCs w:val="18"/>
          <w:lang w:val="en-GB"/>
        </w:rPr>
      </w:pPr>
      <w:r>
        <w:rPr>
          <w:rStyle w:val="FootnoteReference"/>
        </w:rPr>
        <w:footnoteRef/>
      </w:r>
      <w:r>
        <w:t xml:space="preserve"> </w:t>
      </w:r>
      <w:r w:rsidRPr="00237C98">
        <w:rPr>
          <w:sz w:val="18"/>
          <w:szCs w:val="18"/>
          <w:lang w:val="en-GB"/>
        </w:rPr>
        <w:t>FOI Request ref 6318068 dated 9-11-2020</w:t>
      </w:r>
    </w:p>
  </w:footnote>
  <w:footnote w:id="34">
    <w:p w:rsidR="00C34AAC" w:rsidRPr="00FF6E80" w:rsidRDefault="00C34AAC" w:rsidP="00C34AAC">
      <w:pPr>
        <w:pStyle w:val="FootnoteText"/>
        <w:rPr>
          <w:sz w:val="18"/>
          <w:szCs w:val="18"/>
          <w:lang w:val="en-GB"/>
        </w:rPr>
      </w:pPr>
      <w:r>
        <w:rPr>
          <w:rStyle w:val="FootnoteReference"/>
        </w:rPr>
        <w:footnoteRef/>
      </w:r>
      <w:r>
        <w:t xml:space="preserve"> </w:t>
      </w:r>
      <w:r w:rsidRPr="00FF6E80">
        <w:rPr>
          <w:sz w:val="18"/>
          <w:szCs w:val="18"/>
          <w:lang w:val="en-GB"/>
        </w:rPr>
        <w:t>FOI request to WMCA ref FOI625 dated 8-07-2020</w:t>
      </w:r>
    </w:p>
  </w:footnote>
  <w:footnote w:id="35">
    <w:p w:rsidR="00C34AAC" w:rsidRPr="00237C98" w:rsidRDefault="00C34AAC" w:rsidP="00C34AAC">
      <w:pPr>
        <w:pStyle w:val="FootnoteText"/>
        <w:rPr>
          <w:sz w:val="18"/>
          <w:szCs w:val="18"/>
          <w:lang w:val="en-GB"/>
        </w:rPr>
      </w:pPr>
      <w:r w:rsidRPr="00237C98">
        <w:rPr>
          <w:rStyle w:val="FootnoteReference"/>
          <w:sz w:val="18"/>
          <w:szCs w:val="18"/>
        </w:rPr>
        <w:footnoteRef/>
      </w:r>
      <w:r w:rsidRPr="00237C98">
        <w:rPr>
          <w:sz w:val="18"/>
          <w:szCs w:val="18"/>
        </w:rPr>
        <w:t xml:space="preserve"> </w:t>
      </w:r>
      <w:r w:rsidRPr="00237C98">
        <w:rPr>
          <w:sz w:val="18"/>
          <w:szCs w:val="18"/>
          <w:lang w:val="en-GB"/>
        </w:rPr>
        <w:t>FOI Request ref 6318169 dated 11-10-2020</w:t>
      </w:r>
    </w:p>
  </w:footnote>
  <w:footnote w:id="36">
    <w:p w:rsidR="00C34AAC" w:rsidRPr="0041231E" w:rsidRDefault="00C34AAC" w:rsidP="00C34AAC">
      <w:pPr>
        <w:pStyle w:val="FootnoteText"/>
        <w:rPr>
          <w:lang w:val="en-GB"/>
        </w:rPr>
      </w:pPr>
      <w:r>
        <w:rPr>
          <w:rStyle w:val="FootnoteReference"/>
        </w:rPr>
        <w:footnoteRef/>
      </w:r>
      <w:r>
        <w:t xml:space="preserve"> </w:t>
      </w:r>
      <w:r>
        <w:rPr>
          <w:color w:val="000000" w:themeColor="text1"/>
        </w:rPr>
        <w:t>paragraph 38 challenge N, paragraph 543</w:t>
      </w:r>
    </w:p>
  </w:footnote>
  <w:footnote w:id="37">
    <w:p w:rsidR="00C34AAC" w:rsidRPr="008F702D" w:rsidRDefault="00C34AAC" w:rsidP="00C34AAC">
      <w:pPr>
        <w:pStyle w:val="FootnoteText"/>
        <w:rPr>
          <w:sz w:val="18"/>
          <w:szCs w:val="18"/>
          <w:lang w:val="en-GB"/>
        </w:rPr>
      </w:pPr>
      <w:r>
        <w:rPr>
          <w:rStyle w:val="FootnoteReference"/>
        </w:rPr>
        <w:footnoteRef/>
      </w:r>
      <w:r>
        <w:t xml:space="preserve"> </w:t>
      </w:r>
      <w:r w:rsidRPr="008F702D">
        <w:rPr>
          <w:sz w:val="18"/>
          <w:szCs w:val="18"/>
        </w:rPr>
        <w:t>Paragraph 12, paragraph 38 challenge A</w:t>
      </w:r>
    </w:p>
  </w:footnote>
  <w:footnote w:id="38">
    <w:p w:rsidR="00C34AAC" w:rsidRPr="008F702D" w:rsidRDefault="00C34AAC" w:rsidP="00C34AAC">
      <w:pPr>
        <w:pStyle w:val="FootnoteText"/>
        <w:rPr>
          <w:sz w:val="18"/>
          <w:szCs w:val="18"/>
          <w:lang w:val="en-GB"/>
        </w:rPr>
      </w:pPr>
      <w:r w:rsidRPr="008F702D">
        <w:rPr>
          <w:rStyle w:val="FootnoteReference"/>
          <w:strike/>
          <w:sz w:val="18"/>
          <w:szCs w:val="18"/>
        </w:rPr>
        <w:footnoteRef/>
      </w:r>
      <w:r w:rsidRPr="008F702D">
        <w:rPr>
          <w:strike/>
          <w:sz w:val="18"/>
          <w:szCs w:val="18"/>
        </w:rPr>
        <w:t xml:space="preserve"> </w:t>
      </w:r>
      <w:r w:rsidRPr="008F702D">
        <w:rPr>
          <w:sz w:val="18"/>
          <w:szCs w:val="18"/>
        </w:rPr>
        <w:t>Policy P10 8</w:t>
      </w:r>
    </w:p>
  </w:footnote>
  <w:footnote w:id="39">
    <w:p w:rsidR="00C34AAC" w:rsidRPr="008F702D" w:rsidRDefault="00C34AAC" w:rsidP="00C34AAC">
      <w:pPr>
        <w:pStyle w:val="FootnoteText"/>
        <w:rPr>
          <w:sz w:val="18"/>
          <w:szCs w:val="18"/>
          <w:lang w:val="en-GB"/>
        </w:rPr>
      </w:pPr>
      <w:r w:rsidRPr="008F702D">
        <w:rPr>
          <w:rStyle w:val="FootnoteReference"/>
          <w:sz w:val="18"/>
          <w:szCs w:val="18"/>
        </w:rPr>
        <w:footnoteRef/>
      </w:r>
      <w:r w:rsidRPr="008F702D">
        <w:rPr>
          <w:sz w:val="18"/>
          <w:szCs w:val="18"/>
        </w:rPr>
        <w:t xml:space="preserve"> Policy P10, Policy P20, paras 328, 329, 330 and others</w:t>
      </w:r>
    </w:p>
  </w:footnote>
  <w:footnote w:id="40">
    <w:p w:rsidR="00C34AAC" w:rsidRPr="008F702D" w:rsidRDefault="00C34AAC" w:rsidP="00C34AAC">
      <w:pPr>
        <w:pStyle w:val="FootnoteText"/>
        <w:rPr>
          <w:sz w:val="18"/>
          <w:szCs w:val="18"/>
          <w:lang w:val="en-GB"/>
        </w:rPr>
      </w:pPr>
      <w:r w:rsidRPr="008F702D">
        <w:rPr>
          <w:rStyle w:val="FootnoteReference"/>
          <w:sz w:val="18"/>
          <w:szCs w:val="18"/>
        </w:rPr>
        <w:footnoteRef/>
      </w:r>
      <w:r w:rsidRPr="008F702D">
        <w:rPr>
          <w:sz w:val="18"/>
          <w:szCs w:val="18"/>
        </w:rPr>
        <w:t xml:space="preserve"> Paragraph 38 challenge K</w:t>
      </w:r>
    </w:p>
  </w:footnote>
  <w:footnote w:id="41">
    <w:p w:rsidR="00C34AAC" w:rsidRPr="008F702D" w:rsidRDefault="00C34AAC" w:rsidP="00C34AAC">
      <w:pPr>
        <w:pStyle w:val="FootnoteText"/>
        <w:rPr>
          <w:sz w:val="18"/>
          <w:szCs w:val="18"/>
          <w:lang w:val="en-GB"/>
        </w:rPr>
      </w:pPr>
      <w:r w:rsidRPr="008F702D">
        <w:rPr>
          <w:rStyle w:val="FootnoteReference"/>
          <w:sz w:val="18"/>
          <w:szCs w:val="18"/>
        </w:rPr>
        <w:footnoteRef/>
      </w:r>
      <w:r w:rsidRPr="008F702D">
        <w:rPr>
          <w:sz w:val="18"/>
          <w:szCs w:val="18"/>
        </w:rPr>
        <w:t xml:space="preserve"> </w:t>
      </w:r>
      <w:r w:rsidRPr="008F702D">
        <w:rPr>
          <w:sz w:val="18"/>
          <w:szCs w:val="18"/>
          <w:lang w:val="en-GB"/>
        </w:rPr>
        <w:t>Woodland Trust – How to Plant a Tree</w:t>
      </w:r>
    </w:p>
  </w:footnote>
  <w:footnote w:id="42">
    <w:p w:rsidR="00C34AAC" w:rsidRPr="008F702D" w:rsidRDefault="00C34AAC" w:rsidP="00C34AAC">
      <w:pPr>
        <w:pStyle w:val="FootnoteText"/>
        <w:rPr>
          <w:sz w:val="18"/>
          <w:szCs w:val="18"/>
          <w:lang w:val="en-GB"/>
        </w:rPr>
      </w:pPr>
      <w:r w:rsidRPr="008F702D">
        <w:rPr>
          <w:rStyle w:val="FootnoteReference"/>
          <w:sz w:val="18"/>
          <w:szCs w:val="18"/>
        </w:rPr>
        <w:footnoteRef/>
      </w:r>
      <w:r w:rsidRPr="008F702D">
        <w:rPr>
          <w:sz w:val="18"/>
          <w:szCs w:val="18"/>
        </w:rPr>
        <w:t xml:space="preserve"> </w:t>
      </w:r>
      <w:r w:rsidRPr="008F702D">
        <w:rPr>
          <w:sz w:val="18"/>
          <w:szCs w:val="18"/>
          <w:lang w:val="en-GB"/>
        </w:rPr>
        <w:t xml:space="preserve">SMBC Ecological Assessment Barratt’s Farm Dec 2019 </w:t>
      </w:r>
    </w:p>
  </w:footnote>
  <w:footnote w:id="43">
    <w:p w:rsidR="00C34AAC" w:rsidRPr="00DA300B" w:rsidRDefault="00C34AAC" w:rsidP="00C34AAC">
      <w:pPr>
        <w:pStyle w:val="FootnoteText"/>
        <w:rPr>
          <w:lang w:val="en-GB"/>
        </w:rPr>
      </w:pPr>
      <w:r>
        <w:rPr>
          <w:rStyle w:val="FootnoteReference"/>
        </w:rPr>
        <w:footnoteRef/>
      </w:r>
      <w:r>
        <w:t xml:space="preserve"> </w:t>
      </w:r>
      <w:r w:rsidRPr="00071BF9">
        <w:t>Paragraphs 38 challenge B, 227, 431,</w:t>
      </w:r>
      <w:r>
        <w:t xml:space="preserve"> </w:t>
      </w:r>
      <w:r w:rsidRPr="00071BF9">
        <w:t>499 and 500</w:t>
      </w:r>
      <w:r>
        <w:t>. Overall Approach Topic Paper October 2020</w:t>
      </w:r>
    </w:p>
  </w:footnote>
  <w:footnote w:id="44">
    <w:p w:rsidR="00C34AAC" w:rsidRPr="00AD0E29" w:rsidRDefault="00C34AAC" w:rsidP="00C34AAC">
      <w:pPr>
        <w:pStyle w:val="FootnoteText"/>
        <w:rPr>
          <w:color w:val="FF0000"/>
          <w:lang w:val="en-GB"/>
        </w:rPr>
      </w:pPr>
      <w:r>
        <w:rPr>
          <w:rStyle w:val="FootnoteReference"/>
        </w:rPr>
        <w:footnoteRef/>
      </w:r>
      <w:r>
        <w:t xml:space="preserve"> Paragraph 136 </w:t>
      </w:r>
      <w:r w:rsidRPr="0015689D">
        <w:t>of the NPPF</w:t>
      </w:r>
    </w:p>
  </w:footnote>
  <w:footnote w:id="45">
    <w:p w:rsidR="00C34AAC" w:rsidRPr="00572570" w:rsidRDefault="00C34AAC" w:rsidP="00C34AAC">
      <w:pPr>
        <w:pStyle w:val="FootnoteText"/>
        <w:rPr>
          <w:lang w:val="en-GB"/>
        </w:rPr>
      </w:pPr>
      <w:r>
        <w:rPr>
          <w:rStyle w:val="FootnoteReference"/>
        </w:rPr>
        <w:footnoteRef/>
      </w:r>
      <w:r>
        <w:t xml:space="preserve"> Dated 27/03/19 ref 4415728; and 13/10/20 ref 6364533</w:t>
      </w:r>
    </w:p>
  </w:footnote>
  <w:footnote w:id="46">
    <w:p w:rsidR="00C34AAC" w:rsidRPr="0015689D" w:rsidRDefault="00C34AAC" w:rsidP="00C34AAC">
      <w:pPr>
        <w:pStyle w:val="FootnoteText"/>
        <w:rPr>
          <w:lang w:val="en-GB"/>
        </w:rPr>
      </w:pPr>
      <w:r>
        <w:rPr>
          <w:rStyle w:val="FootnoteReference"/>
        </w:rPr>
        <w:footnoteRef/>
      </w:r>
      <w:r>
        <w:t xml:space="preserve"> Paragraph 137 c </w:t>
      </w:r>
      <w:r w:rsidRPr="0015689D">
        <w:t>of the NPPF</w:t>
      </w:r>
    </w:p>
    <w:p w:rsidR="00C34AAC" w:rsidRPr="00572570" w:rsidRDefault="00C34AAC" w:rsidP="00C34AAC">
      <w:pPr>
        <w:pStyle w:val="FootnoteText"/>
        <w:rPr>
          <w:lang w:val="en-GB"/>
        </w:rPr>
      </w:pPr>
    </w:p>
  </w:footnote>
  <w:footnote w:id="47">
    <w:p w:rsidR="00C34AAC" w:rsidRPr="00572570" w:rsidRDefault="00C34AAC" w:rsidP="00C34AAC">
      <w:pPr>
        <w:pStyle w:val="FootnoteText"/>
        <w:rPr>
          <w:lang w:val="en-GB"/>
        </w:rPr>
      </w:pPr>
      <w:r>
        <w:rPr>
          <w:rStyle w:val="FootnoteReference"/>
        </w:rPr>
        <w:footnoteRef/>
      </w:r>
      <w:r>
        <w:t xml:space="preserve"> Paragraph 227 and 228 and the Topic Paper paragraph 151,</w:t>
      </w:r>
    </w:p>
  </w:footnote>
  <w:footnote w:id="48">
    <w:p w:rsidR="00C34AAC" w:rsidRPr="00572570" w:rsidRDefault="00C34AAC" w:rsidP="00C34AAC">
      <w:pPr>
        <w:pStyle w:val="FootnoteText"/>
        <w:rPr>
          <w:lang w:val="en-GB"/>
        </w:rPr>
      </w:pPr>
      <w:r>
        <w:rPr>
          <w:rStyle w:val="FootnoteReference"/>
        </w:rPr>
        <w:footnoteRef/>
      </w:r>
      <w:r>
        <w:t xml:space="preserve"> Paragraph 431</w:t>
      </w:r>
    </w:p>
  </w:footnote>
  <w:footnote w:id="49">
    <w:p w:rsidR="00C34AAC" w:rsidRPr="00572570" w:rsidRDefault="00C34AAC" w:rsidP="00C34AAC">
      <w:pPr>
        <w:pStyle w:val="FootnoteText"/>
        <w:rPr>
          <w:lang w:val="en-GB"/>
        </w:rPr>
      </w:pPr>
      <w:r>
        <w:rPr>
          <w:rStyle w:val="FootnoteReference"/>
        </w:rPr>
        <w:footnoteRef/>
      </w:r>
      <w:r>
        <w:t xml:space="preserve"> Paragraph 500 and the Topic Paper</w:t>
      </w:r>
    </w:p>
  </w:footnote>
  <w:footnote w:id="50">
    <w:p w:rsidR="00C34AAC" w:rsidRPr="00572570" w:rsidRDefault="00C34AAC" w:rsidP="00C34AAC">
      <w:pPr>
        <w:pStyle w:val="FootnoteText"/>
        <w:rPr>
          <w:lang w:val="en-GB"/>
        </w:rPr>
      </w:pPr>
      <w:r>
        <w:rPr>
          <w:rStyle w:val="FootnoteReference"/>
        </w:rPr>
        <w:footnoteRef/>
      </w:r>
      <w:r>
        <w:t xml:space="preserve"> Policy P10/1 and 515 note 43.</w:t>
      </w:r>
    </w:p>
  </w:footnote>
  <w:footnote w:id="51">
    <w:p w:rsidR="00C34AAC" w:rsidRPr="0068085C" w:rsidRDefault="00C34AAC" w:rsidP="00C34AAC">
      <w:pPr>
        <w:pStyle w:val="FootnoteText"/>
        <w:rPr>
          <w:lang w:val="en-GB"/>
        </w:rPr>
      </w:pPr>
      <w:r w:rsidRPr="0068085C">
        <w:rPr>
          <w:rStyle w:val="FootnoteReference"/>
        </w:rPr>
        <w:footnoteRef/>
      </w:r>
      <w:r w:rsidRPr="0068085C">
        <w:t xml:space="preserve"> </w:t>
      </w:r>
      <w:r w:rsidRPr="0068085C">
        <w:rPr>
          <w:lang w:val="en-GB"/>
        </w:rPr>
        <w:t>Coventry Local Plan Dec 2017 Policies GB1 3e; H2 Table 4.2 site H2:2</w:t>
      </w:r>
    </w:p>
  </w:footnote>
  <w:footnote w:id="52">
    <w:p w:rsidR="00C34AAC" w:rsidRPr="003450A4" w:rsidRDefault="00C34AAC" w:rsidP="00C34AAC">
      <w:pPr>
        <w:pStyle w:val="FootnoteText"/>
        <w:rPr>
          <w:color w:val="FF0000"/>
          <w:lang w:val="en-GB"/>
        </w:rPr>
      </w:pPr>
      <w:r w:rsidRPr="0068085C">
        <w:rPr>
          <w:rStyle w:val="FootnoteReference"/>
        </w:rPr>
        <w:footnoteRef/>
      </w:r>
      <w:r w:rsidRPr="0068085C">
        <w:t xml:space="preserve"> </w:t>
      </w:r>
      <w:r w:rsidRPr="0068085C">
        <w:rPr>
          <w:lang w:val="en-GB"/>
        </w:rPr>
        <w:t xml:space="preserve">Coventry Local Plan Dec 2017 page 136 “A45 corridor between Broad Lane and </w:t>
      </w:r>
      <w:r w:rsidRPr="00BB6CCA">
        <w:rPr>
          <w:lang w:val="en-GB"/>
        </w:rPr>
        <w:t>A46”</w:t>
      </w:r>
    </w:p>
  </w:footnote>
  <w:footnote w:id="53">
    <w:p w:rsidR="00C34AAC" w:rsidRPr="00D60B47" w:rsidRDefault="00C34AAC" w:rsidP="00C34AAC">
      <w:pPr>
        <w:pStyle w:val="FootnoteText"/>
        <w:rPr>
          <w:lang w:val="en-GB"/>
        </w:rPr>
      </w:pPr>
      <w:r>
        <w:rPr>
          <w:rStyle w:val="FootnoteReference"/>
        </w:rPr>
        <w:footnoteRef/>
      </w:r>
      <w:r>
        <w:t xml:space="preserve"> Section E – </w:t>
      </w:r>
      <w:proofErr w:type="spellStart"/>
      <w:r>
        <w:t>Optioneering</w:t>
      </w:r>
      <w:proofErr w:type="spellEnd"/>
      <w:r>
        <w:t xml:space="preserve"> Report 1.1 page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D06F28"/>
    <w:multiLevelType w:val="hybridMultilevel"/>
    <w:tmpl w:val="3836E2CA"/>
    <w:lvl w:ilvl="0" w:tplc="EE1645E8">
      <w:start w:val="1"/>
      <w:numFmt w:val="decimal"/>
      <w:lvlText w:val="%1."/>
      <w:lvlJc w:val="left"/>
      <w:pPr>
        <w:ind w:left="493" w:hanging="270"/>
        <w:jc w:val="left"/>
      </w:pPr>
      <w:rPr>
        <w:rFonts w:ascii="Verdana" w:eastAsia="Verdana" w:hAnsi="Verdana" w:cs="Verdana" w:hint="default"/>
        <w:w w:val="99"/>
        <w:sz w:val="20"/>
        <w:szCs w:val="20"/>
        <w:lang w:val="en-US" w:eastAsia="en-US" w:bidi="ar-SA"/>
      </w:rPr>
    </w:lvl>
    <w:lvl w:ilvl="1" w:tplc="2FD4519E">
      <w:numFmt w:val="bullet"/>
      <w:lvlText w:val="•"/>
      <w:lvlJc w:val="left"/>
      <w:pPr>
        <w:ind w:left="677" w:hanging="270"/>
      </w:pPr>
      <w:rPr>
        <w:rFonts w:hint="default"/>
        <w:lang w:val="en-US" w:eastAsia="en-US" w:bidi="ar-SA"/>
      </w:rPr>
    </w:lvl>
    <w:lvl w:ilvl="2" w:tplc="8FE23DDC">
      <w:numFmt w:val="bullet"/>
      <w:lvlText w:val="•"/>
      <w:lvlJc w:val="left"/>
      <w:pPr>
        <w:ind w:left="854" w:hanging="270"/>
      </w:pPr>
      <w:rPr>
        <w:rFonts w:hint="default"/>
        <w:lang w:val="en-US" w:eastAsia="en-US" w:bidi="ar-SA"/>
      </w:rPr>
    </w:lvl>
    <w:lvl w:ilvl="3" w:tplc="879ABB36">
      <w:numFmt w:val="bullet"/>
      <w:lvlText w:val="•"/>
      <w:lvlJc w:val="left"/>
      <w:pPr>
        <w:ind w:left="1031" w:hanging="270"/>
      </w:pPr>
      <w:rPr>
        <w:rFonts w:hint="default"/>
        <w:lang w:val="en-US" w:eastAsia="en-US" w:bidi="ar-SA"/>
      </w:rPr>
    </w:lvl>
    <w:lvl w:ilvl="4" w:tplc="8F3C9D1A">
      <w:numFmt w:val="bullet"/>
      <w:lvlText w:val="•"/>
      <w:lvlJc w:val="left"/>
      <w:pPr>
        <w:ind w:left="1208" w:hanging="270"/>
      </w:pPr>
      <w:rPr>
        <w:rFonts w:hint="default"/>
        <w:lang w:val="en-US" w:eastAsia="en-US" w:bidi="ar-SA"/>
      </w:rPr>
    </w:lvl>
    <w:lvl w:ilvl="5" w:tplc="5D6A0040">
      <w:numFmt w:val="bullet"/>
      <w:lvlText w:val="•"/>
      <w:lvlJc w:val="left"/>
      <w:pPr>
        <w:ind w:left="1386" w:hanging="270"/>
      </w:pPr>
      <w:rPr>
        <w:rFonts w:hint="default"/>
        <w:lang w:val="en-US" w:eastAsia="en-US" w:bidi="ar-SA"/>
      </w:rPr>
    </w:lvl>
    <w:lvl w:ilvl="6" w:tplc="12ACC5DA">
      <w:numFmt w:val="bullet"/>
      <w:lvlText w:val="•"/>
      <w:lvlJc w:val="left"/>
      <w:pPr>
        <w:ind w:left="1563" w:hanging="270"/>
      </w:pPr>
      <w:rPr>
        <w:rFonts w:hint="default"/>
        <w:lang w:val="en-US" w:eastAsia="en-US" w:bidi="ar-SA"/>
      </w:rPr>
    </w:lvl>
    <w:lvl w:ilvl="7" w:tplc="F36AD4EE">
      <w:numFmt w:val="bullet"/>
      <w:lvlText w:val="•"/>
      <w:lvlJc w:val="left"/>
      <w:pPr>
        <w:ind w:left="1740" w:hanging="270"/>
      </w:pPr>
      <w:rPr>
        <w:rFonts w:hint="default"/>
        <w:lang w:val="en-US" w:eastAsia="en-US" w:bidi="ar-SA"/>
      </w:rPr>
    </w:lvl>
    <w:lvl w:ilvl="8" w:tplc="38266CE4">
      <w:numFmt w:val="bullet"/>
      <w:lvlText w:val="•"/>
      <w:lvlJc w:val="left"/>
      <w:pPr>
        <w:ind w:left="1917" w:hanging="270"/>
      </w:pPr>
      <w:rPr>
        <w:rFonts w:hint="default"/>
        <w:lang w:val="en-US" w:eastAsia="en-US" w:bidi="ar-SA"/>
      </w:rPr>
    </w:lvl>
  </w:abstractNum>
  <w:abstractNum w:abstractNumId="1" w15:restartNumberingAfterBreak="0">
    <w:nsid w:val="5AD67D1D"/>
    <w:multiLevelType w:val="hybridMultilevel"/>
    <w:tmpl w:val="C5F84BE2"/>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5053CC"/>
    <w:multiLevelType w:val="hybridMultilevel"/>
    <w:tmpl w:val="B718B770"/>
    <w:lvl w:ilvl="0" w:tplc="B3ECF662">
      <w:start w:val="1"/>
      <w:numFmt w:val="lowerRoman"/>
      <w:lvlText w:val="%1."/>
      <w:lvlJc w:val="left"/>
      <w:pPr>
        <w:ind w:left="827" w:hanging="720"/>
      </w:pPr>
      <w:rPr>
        <w:sz w:val="20"/>
      </w:rPr>
    </w:lvl>
    <w:lvl w:ilvl="1" w:tplc="08090019">
      <w:start w:val="1"/>
      <w:numFmt w:val="lowerLetter"/>
      <w:lvlText w:val="%2."/>
      <w:lvlJc w:val="left"/>
      <w:pPr>
        <w:ind w:left="1187" w:hanging="360"/>
      </w:pPr>
    </w:lvl>
    <w:lvl w:ilvl="2" w:tplc="0809001B">
      <w:start w:val="1"/>
      <w:numFmt w:val="lowerRoman"/>
      <w:lvlText w:val="%3."/>
      <w:lvlJc w:val="right"/>
      <w:pPr>
        <w:ind w:left="1907" w:hanging="180"/>
      </w:pPr>
    </w:lvl>
    <w:lvl w:ilvl="3" w:tplc="0809000F">
      <w:start w:val="1"/>
      <w:numFmt w:val="decimal"/>
      <w:lvlText w:val="%4."/>
      <w:lvlJc w:val="left"/>
      <w:pPr>
        <w:ind w:left="2627" w:hanging="360"/>
      </w:pPr>
    </w:lvl>
    <w:lvl w:ilvl="4" w:tplc="08090019">
      <w:start w:val="1"/>
      <w:numFmt w:val="lowerLetter"/>
      <w:lvlText w:val="%5."/>
      <w:lvlJc w:val="left"/>
      <w:pPr>
        <w:ind w:left="3347" w:hanging="360"/>
      </w:pPr>
    </w:lvl>
    <w:lvl w:ilvl="5" w:tplc="0809001B">
      <w:start w:val="1"/>
      <w:numFmt w:val="lowerRoman"/>
      <w:lvlText w:val="%6."/>
      <w:lvlJc w:val="right"/>
      <w:pPr>
        <w:ind w:left="4067" w:hanging="180"/>
      </w:pPr>
    </w:lvl>
    <w:lvl w:ilvl="6" w:tplc="0809000F">
      <w:start w:val="1"/>
      <w:numFmt w:val="decimal"/>
      <w:lvlText w:val="%7."/>
      <w:lvlJc w:val="left"/>
      <w:pPr>
        <w:ind w:left="4787" w:hanging="360"/>
      </w:pPr>
    </w:lvl>
    <w:lvl w:ilvl="7" w:tplc="08090019">
      <w:start w:val="1"/>
      <w:numFmt w:val="lowerLetter"/>
      <w:lvlText w:val="%8."/>
      <w:lvlJc w:val="left"/>
      <w:pPr>
        <w:ind w:left="5507" w:hanging="360"/>
      </w:pPr>
    </w:lvl>
    <w:lvl w:ilvl="8" w:tplc="0809001B">
      <w:start w:val="1"/>
      <w:numFmt w:val="lowerRoman"/>
      <w:lvlText w:val="%9."/>
      <w:lvlJc w:val="right"/>
      <w:pPr>
        <w:ind w:left="6227"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AAC"/>
    <w:rsid w:val="00AA38A1"/>
    <w:rsid w:val="00C34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2FED6-EF23-4FF0-B46F-5D60CAE3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AAC"/>
    <w:pPr>
      <w:widowControl w:val="0"/>
      <w:autoSpaceDE w:val="0"/>
      <w:autoSpaceDN w:val="0"/>
      <w:spacing w:after="0" w:line="240" w:lineRule="auto"/>
    </w:pPr>
    <w:rPr>
      <w:rFonts w:ascii="Verdana" w:eastAsia="Verdana" w:hAnsi="Verdana" w:cs="Verdana"/>
      <w:lang w:val="en-US"/>
    </w:rPr>
  </w:style>
  <w:style w:type="paragraph" w:styleId="Heading1">
    <w:name w:val="heading 1"/>
    <w:basedOn w:val="Normal"/>
    <w:link w:val="Heading1Char"/>
    <w:uiPriority w:val="9"/>
    <w:qFormat/>
    <w:rsid w:val="00C34AAC"/>
    <w:pPr>
      <w:spacing w:before="99"/>
      <w:ind w:left="222" w:right="336" w:firstLine="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AAC"/>
    <w:rPr>
      <w:rFonts w:ascii="Verdana" w:eastAsia="Verdana" w:hAnsi="Verdana" w:cs="Verdana"/>
      <w:b/>
      <w:bCs/>
      <w:sz w:val="20"/>
      <w:szCs w:val="20"/>
      <w:lang w:val="en-US"/>
    </w:rPr>
  </w:style>
  <w:style w:type="paragraph" w:styleId="BodyText">
    <w:name w:val="Body Text"/>
    <w:basedOn w:val="Normal"/>
    <w:link w:val="BodyTextChar"/>
    <w:uiPriority w:val="1"/>
    <w:qFormat/>
    <w:rsid w:val="00C34AAC"/>
    <w:rPr>
      <w:sz w:val="20"/>
      <w:szCs w:val="20"/>
    </w:rPr>
  </w:style>
  <w:style w:type="character" w:customStyle="1" w:styleId="BodyTextChar">
    <w:name w:val="Body Text Char"/>
    <w:basedOn w:val="DefaultParagraphFont"/>
    <w:link w:val="BodyText"/>
    <w:uiPriority w:val="1"/>
    <w:rsid w:val="00C34AAC"/>
    <w:rPr>
      <w:rFonts w:ascii="Verdana" w:eastAsia="Verdana" w:hAnsi="Verdana" w:cs="Verdana"/>
      <w:sz w:val="20"/>
      <w:szCs w:val="20"/>
      <w:lang w:val="en-US"/>
    </w:rPr>
  </w:style>
  <w:style w:type="paragraph" w:styleId="Title">
    <w:name w:val="Title"/>
    <w:basedOn w:val="Normal"/>
    <w:link w:val="TitleChar"/>
    <w:uiPriority w:val="10"/>
    <w:qFormat/>
    <w:rsid w:val="00C34AAC"/>
    <w:pPr>
      <w:ind w:left="224"/>
    </w:pPr>
    <w:rPr>
      <w:b/>
      <w:bCs/>
      <w:sz w:val="32"/>
      <w:szCs w:val="32"/>
    </w:rPr>
  </w:style>
  <w:style w:type="character" w:customStyle="1" w:styleId="TitleChar">
    <w:name w:val="Title Char"/>
    <w:basedOn w:val="DefaultParagraphFont"/>
    <w:link w:val="Title"/>
    <w:uiPriority w:val="10"/>
    <w:rsid w:val="00C34AAC"/>
    <w:rPr>
      <w:rFonts w:ascii="Verdana" w:eastAsia="Verdana" w:hAnsi="Verdana" w:cs="Verdana"/>
      <w:b/>
      <w:bCs/>
      <w:sz w:val="32"/>
      <w:szCs w:val="32"/>
      <w:lang w:val="en-US"/>
    </w:rPr>
  </w:style>
  <w:style w:type="paragraph" w:styleId="ListParagraph">
    <w:name w:val="List Paragraph"/>
    <w:basedOn w:val="Normal"/>
    <w:uiPriority w:val="34"/>
    <w:qFormat/>
    <w:rsid w:val="00C34AAC"/>
    <w:pPr>
      <w:ind w:left="493" w:hanging="270"/>
    </w:pPr>
  </w:style>
  <w:style w:type="character" w:styleId="Hyperlink">
    <w:name w:val="Hyperlink"/>
    <w:basedOn w:val="DefaultParagraphFont"/>
    <w:uiPriority w:val="99"/>
    <w:unhideWhenUsed/>
    <w:rsid w:val="00C34AAC"/>
    <w:rPr>
      <w:color w:val="0563C1" w:themeColor="hyperlink"/>
      <w:u w:val="single"/>
    </w:rPr>
  </w:style>
  <w:style w:type="paragraph" w:styleId="NoSpacing">
    <w:name w:val="No Spacing"/>
    <w:uiPriority w:val="1"/>
    <w:qFormat/>
    <w:rsid w:val="00C34AAC"/>
    <w:pPr>
      <w:spacing w:after="0" w:line="240" w:lineRule="auto"/>
    </w:pPr>
  </w:style>
  <w:style w:type="paragraph" w:customStyle="1" w:styleId="TableParagraph">
    <w:name w:val="Table Paragraph"/>
    <w:basedOn w:val="Normal"/>
    <w:uiPriority w:val="1"/>
    <w:qFormat/>
    <w:rsid w:val="00C34AAC"/>
  </w:style>
  <w:style w:type="paragraph" w:styleId="FootnoteText">
    <w:name w:val="footnote text"/>
    <w:basedOn w:val="Normal"/>
    <w:link w:val="FootnoteTextChar"/>
    <w:uiPriority w:val="99"/>
    <w:semiHidden/>
    <w:unhideWhenUsed/>
    <w:rsid w:val="00C34AAC"/>
    <w:rPr>
      <w:sz w:val="20"/>
      <w:szCs w:val="20"/>
    </w:rPr>
  </w:style>
  <w:style w:type="character" w:customStyle="1" w:styleId="FootnoteTextChar">
    <w:name w:val="Footnote Text Char"/>
    <w:basedOn w:val="DefaultParagraphFont"/>
    <w:link w:val="FootnoteText"/>
    <w:uiPriority w:val="99"/>
    <w:semiHidden/>
    <w:rsid w:val="00C34AAC"/>
    <w:rPr>
      <w:rFonts w:ascii="Verdana" w:eastAsia="Verdana" w:hAnsi="Verdana" w:cs="Verdana"/>
      <w:sz w:val="20"/>
      <w:szCs w:val="20"/>
      <w:lang w:val="en-US"/>
    </w:rPr>
  </w:style>
  <w:style w:type="character" w:styleId="FootnoteReference">
    <w:name w:val="footnote reference"/>
    <w:basedOn w:val="DefaultParagraphFont"/>
    <w:uiPriority w:val="99"/>
    <w:semiHidden/>
    <w:unhideWhenUsed/>
    <w:rsid w:val="00C34AAC"/>
    <w:rPr>
      <w:vertAlign w:val="superscript"/>
    </w:rPr>
  </w:style>
  <w:style w:type="paragraph" w:styleId="Header">
    <w:name w:val="header"/>
    <w:basedOn w:val="Normal"/>
    <w:link w:val="HeaderChar"/>
    <w:uiPriority w:val="99"/>
    <w:unhideWhenUsed/>
    <w:rsid w:val="00C34AAC"/>
    <w:pPr>
      <w:tabs>
        <w:tab w:val="center" w:pos="4513"/>
        <w:tab w:val="right" w:pos="9026"/>
      </w:tabs>
    </w:pPr>
  </w:style>
  <w:style w:type="character" w:customStyle="1" w:styleId="HeaderChar">
    <w:name w:val="Header Char"/>
    <w:basedOn w:val="DefaultParagraphFont"/>
    <w:link w:val="Header"/>
    <w:uiPriority w:val="99"/>
    <w:rsid w:val="00C34AAC"/>
    <w:rPr>
      <w:rFonts w:ascii="Verdana" w:eastAsia="Verdana" w:hAnsi="Verdana" w:cs="Verdana"/>
      <w:lang w:val="en-US"/>
    </w:rPr>
  </w:style>
  <w:style w:type="paragraph" w:styleId="Footer">
    <w:name w:val="footer"/>
    <w:basedOn w:val="Normal"/>
    <w:link w:val="FooterChar"/>
    <w:uiPriority w:val="99"/>
    <w:unhideWhenUsed/>
    <w:rsid w:val="00C34AAC"/>
    <w:pPr>
      <w:tabs>
        <w:tab w:val="center" w:pos="4513"/>
        <w:tab w:val="right" w:pos="9026"/>
      </w:tabs>
    </w:pPr>
  </w:style>
  <w:style w:type="character" w:customStyle="1" w:styleId="FooterChar">
    <w:name w:val="Footer Char"/>
    <w:basedOn w:val="DefaultParagraphFont"/>
    <w:link w:val="Footer"/>
    <w:uiPriority w:val="99"/>
    <w:rsid w:val="00C34AAC"/>
    <w:rPr>
      <w:rFonts w:ascii="Verdana" w:eastAsia="Verdana" w:hAnsi="Verdana" w:cs="Verdana"/>
      <w:lang w:val="en-US"/>
    </w:rPr>
  </w:style>
  <w:style w:type="paragraph" w:styleId="BalloonText">
    <w:name w:val="Balloon Text"/>
    <w:basedOn w:val="Normal"/>
    <w:link w:val="BalloonTextChar"/>
    <w:uiPriority w:val="99"/>
    <w:semiHidden/>
    <w:unhideWhenUsed/>
    <w:rsid w:val="00C34A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AAC"/>
    <w:rPr>
      <w:rFonts w:ascii="Segoe UI" w:eastAsia="Verdan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78EE0B71-E763-47D4-98FA-930DAAA05C3C"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cid:6429AD5B-F91D-435E-A794-DF67C10B31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8737</Words>
  <Characters>49804</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Solihull Metropolitan Borough Council</Company>
  <LinksUpToDate>false</LinksUpToDate>
  <CharactersWithSpaces>58425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Barlow, Maurice (Places Directorate - Solihull MBC)</dc:creator>
  <cp:keywords/>
  <dc:description/>
  <cp:lastModifiedBy>Barlow, Maurice (Places Directorate - Solihull MBC)</cp:lastModifiedBy>
  <cp:revision>1</cp:revision>
  <dcterms:created xsi:type="dcterms:W3CDTF">2021-01-12T15:04:00Z</dcterms:created>
  <dcterms:modified xsi:type="dcterms:W3CDTF">2021-01-12T15:05:00Z</dcterms:modified>
</cp:coreProperties>
</file>